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50D41" w14:textId="77777777" w:rsidR="009C08E8" w:rsidRPr="008E55CC" w:rsidRDefault="009C08E8" w:rsidP="009C08E8">
      <w:pPr>
        <w:keepNext/>
        <w:keepLines/>
        <w:spacing w:before="240" w:after="0"/>
        <w:outlineLvl w:val="0"/>
        <w:rPr>
          <w:rFonts w:ascii="Arial" w:eastAsia="Times New Roman" w:hAnsi="Arial" w:cs="Arial"/>
          <w:b/>
          <w:color w:val="6A2A89"/>
          <w:sz w:val="32"/>
          <w:szCs w:val="32"/>
        </w:rPr>
      </w:pPr>
      <w:r w:rsidRPr="008E55CC">
        <w:rPr>
          <w:rFonts w:ascii="Arial" w:eastAsia="Times New Roman" w:hAnsi="Arial" w:cs="Arial"/>
          <w:b/>
          <w:color w:val="6A2A89"/>
          <w:sz w:val="32"/>
          <w:szCs w:val="32"/>
        </w:rPr>
        <w:t>JOB DESCRIPTION</w:t>
      </w:r>
    </w:p>
    <w:p w14:paraId="2E8BFFE0" w14:textId="5005C920" w:rsidR="00F95C49" w:rsidRPr="008E55CC" w:rsidRDefault="005D24D1" w:rsidP="005D24D1">
      <w:pPr>
        <w:keepNext/>
        <w:keepLines/>
        <w:spacing w:before="240" w:after="0"/>
        <w:outlineLvl w:val="0"/>
        <w:rPr>
          <w:rFonts w:ascii="Arial" w:hAnsi="Arial" w:cs="Arial"/>
        </w:rPr>
      </w:pPr>
      <w:r w:rsidRPr="008E55CC">
        <w:rPr>
          <w:rFonts w:ascii="Arial" w:eastAsia="Times New Roman" w:hAnsi="Arial" w:cs="Arial"/>
          <w:b/>
          <w:color w:val="00B8EF"/>
          <w:sz w:val="28"/>
          <w:szCs w:val="28"/>
        </w:rPr>
        <w:t>Post:</w:t>
      </w:r>
      <w:r w:rsidRPr="008E55CC">
        <w:rPr>
          <w:rFonts w:ascii="Arial" w:eastAsia="Times New Roman" w:hAnsi="Arial" w:cs="Arial"/>
          <w:b/>
          <w:color w:val="00B8EF"/>
          <w:sz w:val="28"/>
          <w:szCs w:val="28"/>
        </w:rPr>
        <w:tab/>
      </w:r>
      <w:r w:rsidR="00F95C49" w:rsidRPr="008E55CC">
        <w:rPr>
          <w:rFonts w:ascii="Arial" w:hAnsi="Arial" w:cs="Arial"/>
        </w:rPr>
        <w:tab/>
      </w:r>
      <w:r w:rsidR="00F32FA7" w:rsidRPr="008E55CC">
        <w:rPr>
          <w:rFonts w:ascii="Arial" w:hAnsi="Arial" w:cs="Arial"/>
        </w:rPr>
        <w:tab/>
      </w:r>
      <w:r w:rsidR="006B0516">
        <w:rPr>
          <w:rFonts w:ascii="Arial" w:hAnsi="Arial" w:cs="Arial"/>
        </w:rPr>
        <w:t>Finance Business Partner</w:t>
      </w:r>
    </w:p>
    <w:p w14:paraId="4AD44569" w14:textId="77777777" w:rsidR="00F95C49" w:rsidRPr="008E55CC" w:rsidRDefault="00F95C49" w:rsidP="00F95C49">
      <w:pPr>
        <w:pStyle w:val="NoSpacing"/>
        <w:rPr>
          <w:rFonts w:ascii="Arial" w:hAnsi="Arial" w:cs="Arial"/>
        </w:rPr>
      </w:pPr>
    </w:p>
    <w:p w14:paraId="1D956709" w14:textId="3DF8C1D8" w:rsidR="00F95C49" w:rsidRPr="008E55CC" w:rsidRDefault="00490176" w:rsidP="00F95C49">
      <w:pPr>
        <w:pStyle w:val="NoSpacing"/>
        <w:rPr>
          <w:rFonts w:ascii="Arial" w:hAnsi="Arial" w:cs="Arial"/>
        </w:rPr>
      </w:pPr>
      <w:r w:rsidRPr="008E55CC">
        <w:rPr>
          <w:rFonts w:ascii="Arial" w:hAnsi="Arial" w:cs="Arial"/>
          <w:b/>
          <w:bCs/>
          <w:color w:val="00B0F0"/>
          <w:sz w:val="28"/>
          <w:szCs w:val="28"/>
        </w:rPr>
        <w:t>Responsible to:</w:t>
      </w:r>
      <w:r w:rsidR="00F32FA7" w:rsidRPr="008E55CC">
        <w:rPr>
          <w:rFonts w:ascii="Arial" w:hAnsi="Arial" w:cs="Arial"/>
        </w:rPr>
        <w:tab/>
      </w:r>
      <w:r w:rsidR="006B0516">
        <w:rPr>
          <w:rFonts w:ascii="Arial" w:hAnsi="Arial" w:cs="Arial"/>
        </w:rPr>
        <w:t xml:space="preserve">Director of Finance and Corporate </w:t>
      </w:r>
      <w:r w:rsidR="004B7AEC">
        <w:rPr>
          <w:rFonts w:ascii="Arial" w:hAnsi="Arial" w:cs="Arial"/>
        </w:rPr>
        <w:t>Resources</w:t>
      </w:r>
    </w:p>
    <w:p w14:paraId="4BE3FDCE" w14:textId="27D47B92" w:rsidR="00F95C49" w:rsidRPr="008E55CC" w:rsidRDefault="00F95C49" w:rsidP="00F95C49">
      <w:pPr>
        <w:pStyle w:val="NoSpacing"/>
        <w:rPr>
          <w:rFonts w:ascii="Arial" w:hAnsi="Arial" w:cs="Arial"/>
        </w:rPr>
      </w:pPr>
      <w:r w:rsidRPr="008E55CC">
        <w:rPr>
          <w:rFonts w:ascii="Arial" w:hAnsi="Arial" w:cs="Arial"/>
        </w:rPr>
        <w:t xml:space="preserve"> </w:t>
      </w:r>
    </w:p>
    <w:p w14:paraId="7C7F016A" w14:textId="425CA997" w:rsidR="00F95C49" w:rsidRPr="008E55CC" w:rsidRDefault="00F32FA7" w:rsidP="00F95C49">
      <w:pPr>
        <w:pStyle w:val="NoSpacing"/>
        <w:rPr>
          <w:rFonts w:ascii="Arial" w:hAnsi="Arial" w:cs="Arial"/>
        </w:rPr>
      </w:pPr>
      <w:r w:rsidRPr="008E55CC">
        <w:rPr>
          <w:rFonts w:ascii="Arial" w:hAnsi="Arial" w:cs="Arial"/>
          <w:b/>
          <w:bCs/>
          <w:color w:val="00B0F0"/>
          <w:sz w:val="28"/>
          <w:szCs w:val="28"/>
        </w:rPr>
        <w:t>Location:</w:t>
      </w:r>
      <w:r w:rsidRPr="008E55CC">
        <w:rPr>
          <w:rFonts w:ascii="Arial" w:hAnsi="Arial" w:cs="Arial"/>
          <w:color w:val="00B0F0"/>
          <w:sz w:val="28"/>
          <w:szCs w:val="28"/>
        </w:rPr>
        <w:tab/>
      </w:r>
      <w:r w:rsidRPr="008E55CC">
        <w:rPr>
          <w:rFonts w:ascii="Arial" w:hAnsi="Arial" w:cs="Arial"/>
          <w:color w:val="00B0F0"/>
          <w:sz w:val="28"/>
          <w:szCs w:val="28"/>
        </w:rPr>
        <w:tab/>
      </w:r>
      <w:r w:rsidR="00185D78">
        <w:rPr>
          <w:rFonts w:ascii="Arial" w:hAnsi="Arial" w:cs="Arial"/>
        </w:rPr>
        <w:t>Pollok, Glasgow</w:t>
      </w:r>
      <w:r w:rsidR="00447F84" w:rsidRPr="008E55CC">
        <w:rPr>
          <w:rFonts w:ascii="Arial" w:hAnsi="Arial" w:cs="Arial"/>
        </w:rPr>
        <w:br/>
        <w:t xml:space="preserve">                            </w:t>
      </w:r>
    </w:p>
    <w:p w14:paraId="2784AAAE" w14:textId="564D427E" w:rsidR="00F540BF" w:rsidRPr="008E55CC" w:rsidRDefault="00F32FA7" w:rsidP="00F95C49">
      <w:pPr>
        <w:pStyle w:val="NoSpacing"/>
        <w:rPr>
          <w:rFonts w:ascii="Arial" w:hAnsi="Arial" w:cs="Arial"/>
        </w:rPr>
      </w:pPr>
      <w:r w:rsidRPr="008E55CC">
        <w:rPr>
          <w:rFonts w:ascii="Arial" w:hAnsi="Arial" w:cs="Arial"/>
          <w:b/>
          <w:bCs/>
          <w:color w:val="00B0F0"/>
          <w:sz w:val="28"/>
          <w:szCs w:val="28"/>
        </w:rPr>
        <w:t>Salary</w:t>
      </w:r>
      <w:r w:rsidRPr="008E55CC">
        <w:rPr>
          <w:rFonts w:ascii="Arial" w:hAnsi="Arial" w:cs="Arial"/>
        </w:rPr>
        <w:t>:</w:t>
      </w:r>
      <w:r w:rsidR="00EC2850" w:rsidRPr="008E55CC">
        <w:rPr>
          <w:rFonts w:ascii="Arial" w:hAnsi="Arial" w:cs="Arial"/>
        </w:rPr>
        <w:tab/>
      </w:r>
      <w:r w:rsidR="00EC2850" w:rsidRPr="008E55CC">
        <w:rPr>
          <w:rFonts w:ascii="Arial" w:hAnsi="Arial" w:cs="Arial"/>
        </w:rPr>
        <w:tab/>
      </w:r>
      <w:r w:rsidR="009222DE" w:rsidRPr="009222DE">
        <w:rPr>
          <w:rFonts w:ascii="Arial" w:hAnsi="Arial" w:cs="Arial"/>
          <w:shd w:val="clear" w:color="auto" w:fill="FFFFFF"/>
        </w:rPr>
        <w:t>£</w:t>
      </w:r>
      <w:r w:rsidR="00EA4DA6">
        <w:rPr>
          <w:rFonts w:ascii="Arial" w:hAnsi="Arial" w:cs="Arial"/>
          <w:shd w:val="clear" w:color="auto" w:fill="FFFFFF"/>
        </w:rPr>
        <w:t>39,917</w:t>
      </w:r>
      <w:r w:rsidR="009222DE" w:rsidRPr="009222DE">
        <w:rPr>
          <w:rFonts w:ascii="Arial" w:hAnsi="Arial" w:cs="Arial"/>
          <w:shd w:val="clear" w:color="auto" w:fill="FFFFFF"/>
        </w:rPr>
        <w:t xml:space="preserve"> - £</w:t>
      </w:r>
      <w:r w:rsidR="00185D78">
        <w:rPr>
          <w:rFonts w:ascii="Arial" w:hAnsi="Arial" w:cs="Arial"/>
          <w:shd w:val="clear" w:color="auto" w:fill="FFFFFF"/>
        </w:rPr>
        <w:t>45,916</w:t>
      </w:r>
      <w:r w:rsidR="009222DE" w:rsidRPr="009222DE">
        <w:rPr>
          <w:rFonts w:ascii="Calibri" w:hAnsi="Calibri" w:cs="Calibri"/>
          <w:shd w:val="clear" w:color="auto" w:fill="FFFFFF"/>
        </w:rPr>
        <w:t xml:space="preserve"> </w:t>
      </w:r>
      <w:r w:rsidR="00DA03ED" w:rsidRPr="008E55CC">
        <w:rPr>
          <w:rFonts w:ascii="Arial" w:hAnsi="Arial" w:cs="Arial"/>
        </w:rPr>
        <w:t>per annum</w:t>
      </w:r>
    </w:p>
    <w:p w14:paraId="44E7CB2E" w14:textId="77777777" w:rsidR="00447F84" w:rsidRPr="008E55CC" w:rsidRDefault="00447F84" w:rsidP="00F95C49">
      <w:pPr>
        <w:pStyle w:val="NoSpacing"/>
        <w:rPr>
          <w:rFonts w:ascii="Arial" w:hAnsi="Arial" w:cs="Arial"/>
        </w:rPr>
      </w:pPr>
    </w:p>
    <w:p w14:paraId="08C5542E" w14:textId="1762B785" w:rsidR="00F540BF" w:rsidRPr="008E55CC" w:rsidRDefault="00CA78C2" w:rsidP="00522D38">
      <w:pPr>
        <w:pStyle w:val="Heading2"/>
      </w:pPr>
      <w:r w:rsidRPr="008E55CC">
        <w:t>Role Summary</w:t>
      </w:r>
    </w:p>
    <w:p w14:paraId="15CEB3B2" w14:textId="77777777" w:rsidR="00C83E7F" w:rsidRPr="008E55CC" w:rsidRDefault="00C83E7F" w:rsidP="002A7AC9">
      <w:pPr>
        <w:pStyle w:val="NoSpacing"/>
        <w:rPr>
          <w:rFonts w:ascii="Arial" w:hAnsi="Arial" w:cs="Arial"/>
        </w:rPr>
      </w:pPr>
    </w:p>
    <w:p w14:paraId="52B03C53" w14:textId="240A217A" w:rsidR="00620595" w:rsidRDefault="00620595" w:rsidP="00620595">
      <w:pPr>
        <w:pStyle w:val="NoSpacing"/>
        <w:rPr>
          <w:rFonts w:ascii="Arial" w:hAnsi="Arial" w:cs="Arial"/>
        </w:rPr>
      </w:pPr>
      <w:r w:rsidRPr="00620595">
        <w:rPr>
          <w:rFonts w:ascii="Arial" w:hAnsi="Arial" w:cs="Arial"/>
        </w:rPr>
        <w:t xml:space="preserve">The Finance Business Partner will work with the organisation to improve analysis and financial decision making. They will work with the Head of Finance/Director of Finance &amp; Corporate Resources to imbed a culture of governance, </w:t>
      </w:r>
      <w:proofErr w:type="gramStart"/>
      <w:r w:rsidRPr="00620595">
        <w:rPr>
          <w:rFonts w:ascii="Arial" w:hAnsi="Arial" w:cs="Arial"/>
        </w:rPr>
        <w:t>accountability</w:t>
      </w:r>
      <w:proofErr w:type="gramEnd"/>
      <w:r w:rsidRPr="00620595">
        <w:rPr>
          <w:rFonts w:ascii="Arial" w:hAnsi="Arial" w:cs="Arial"/>
        </w:rPr>
        <w:t xml:space="preserve"> and scrutiny.</w:t>
      </w:r>
      <w:r>
        <w:rPr>
          <w:rFonts w:ascii="Arial" w:hAnsi="Arial" w:cs="Arial"/>
        </w:rPr>
        <w:t xml:space="preserve"> </w:t>
      </w:r>
      <w:r w:rsidRPr="00620595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y </w:t>
      </w:r>
      <w:r w:rsidRPr="00620595">
        <w:rPr>
          <w:rFonts w:ascii="Arial" w:hAnsi="Arial" w:cs="Arial"/>
        </w:rPr>
        <w:t>will provide challenge and support to Children 1st’s managers including support to achieve the strategic plan.</w:t>
      </w:r>
    </w:p>
    <w:p w14:paraId="0E7D9692" w14:textId="77777777" w:rsidR="00620595" w:rsidRPr="00620595" w:rsidRDefault="00620595" w:rsidP="00620595">
      <w:pPr>
        <w:pStyle w:val="NoSpacing"/>
        <w:rPr>
          <w:rFonts w:ascii="Arial" w:hAnsi="Arial" w:cs="Arial"/>
        </w:rPr>
      </w:pPr>
    </w:p>
    <w:p w14:paraId="038424B0" w14:textId="5590834E" w:rsidR="00620595" w:rsidRPr="00620595" w:rsidRDefault="00620595" w:rsidP="00620595">
      <w:pPr>
        <w:pStyle w:val="NoSpacing"/>
        <w:rPr>
          <w:rFonts w:ascii="Arial" w:hAnsi="Arial" w:cs="Arial"/>
        </w:rPr>
      </w:pPr>
      <w:r w:rsidRPr="00620595">
        <w:rPr>
          <w:rFonts w:ascii="Arial" w:hAnsi="Arial" w:cs="Arial"/>
        </w:rPr>
        <w:t>The Finance Business Partner will act as a key interface between Finance and Children and Family Services and Fundraising by developing and maintaining accurate knowledge and understanding budgets and operational environments contained within their strategic plans.</w:t>
      </w:r>
      <w:r>
        <w:rPr>
          <w:rFonts w:ascii="Arial" w:hAnsi="Arial" w:cs="Arial"/>
        </w:rPr>
        <w:t xml:space="preserve"> </w:t>
      </w:r>
      <w:r w:rsidRPr="00620595">
        <w:rPr>
          <w:rFonts w:ascii="Arial" w:hAnsi="Arial" w:cs="Arial"/>
        </w:rPr>
        <w:t xml:space="preserve">The role involves building processes, </w:t>
      </w:r>
      <w:proofErr w:type="gramStart"/>
      <w:r w:rsidRPr="00620595">
        <w:rPr>
          <w:rFonts w:ascii="Arial" w:hAnsi="Arial" w:cs="Arial"/>
        </w:rPr>
        <w:t>designing</w:t>
      </w:r>
      <w:proofErr w:type="gramEnd"/>
      <w:r w:rsidRPr="00620595">
        <w:rPr>
          <w:rFonts w:ascii="Arial" w:hAnsi="Arial" w:cs="Arial"/>
        </w:rPr>
        <w:t xml:space="preserve"> and presenting management information, investigating and documenting how the services impact its financial statements.</w:t>
      </w:r>
    </w:p>
    <w:p w14:paraId="405185F8" w14:textId="77777777" w:rsidR="00BF563B" w:rsidRPr="008E55CC" w:rsidRDefault="00BF563B" w:rsidP="004C3049">
      <w:pPr>
        <w:pStyle w:val="NoSpacing"/>
        <w:rPr>
          <w:rStyle w:val="ui-provider"/>
          <w:rFonts w:ascii="Arial" w:hAnsi="Arial" w:cs="Arial"/>
        </w:rPr>
      </w:pPr>
    </w:p>
    <w:p w14:paraId="4609E892" w14:textId="77777777" w:rsidR="00BF563B" w:rsidRPr="008E55CC" w:rsidRDefault="00BF563B" w:rsidP="004C3049">
      <w:pPr>
        <w:pStyle w:val="Heading2"/>
      </w:pPr>
      <w:r w:rsidRPr="008E55CC">
        <w:t>Corporate Responsibilities:</w:t>
      </w:r>
    </w:p>
    <w:p w14:paraId="052BF7CB" w14:textId="77777777" w:rsidR="00BF563B" w:rsidRPr="008E55CC" w:rsidRDefault="00BF563B" w:rsidP="004C3049">
      <w:pPr>
        <w:pStyle w:val="NoSpacing"/>
        <w:rPr>
          <w:rFonts w:ascii="Arial" w:hAnsi="Arial" w:cs="Arial"/>
        </w:rPr>
      </w:pPr>
    </w:p>
    <w:p w14:paraId="02CDD68E" w14:textId="22461ABC" w:rsidR="00BF563B" w:rsidRPr="00522D38" w:rsidRDefault="00574BB4" w:rsidP="004C3049">
      <w:pPr>
        <w:pStyle w:val="NoSpacing"/>
        <w:numPr>
          <w:ilvl w:val="0"/>
          <w:numId w:val="25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BF563B" w:rsidRPr="00522D38">
        <w:rPr>
          <w:rFonts w:ascii="Arial" w:hAnsi="Arial" w:cs="Arial"/>
        </w:rPr>
        <w:t>e committed and adhere to Children 1st vision, mission and values.</w:t>
      </w:r>
    </w:p>
    <w:p w14:paraId="2DACB4B8" w14:textId="5EDC572E" w:rsidR="00BF563B" w:rsidRPr="00522D38" w:rsidRDefault="003A07FF" w:rsidP="004C3049">
      <w:pPr>
        <w:pStyle w:val="NoSpacing"/>
        <w:numPr>
          <w:ilvl w:val="0"/>
          <w:numId w:val="25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Comply </w:t>
      </w:r>
      <w:r w:rsidR="00BF563B" w:rsidRPr="00522D38">
        <w:rPr>
          <w:rFonts w:ascii="Arial" w:hAnsi="Arial" w:cs="Arial"/>
        </w:rPr>
        <w:t xml:space="preserve">with Children 1st </w:t>
      </w:r>
      <w:r w:rsidR="00095B11">
        <w:rPr>
          <w:rFonts w:ascii="Arial" w:hAnsi="Arial" w:cs="Arial"/>
        </w:rPr>
        <w:t>Safeguarding</w:t>
      </w:r>
      <w:r w:rsidR="00BF563B" w:rsidRPr="00522D38">
        <w:rPr>
          <w:rFonts w:ascii="Arial" w:hAnsi="Arial" w:cs="Arial"/>
        </w:rPr>
        <w:t xml:space="preserve"> policies and procedures</w:t>
      </w:r>
      <w:r w:rsidR="004D5D36">
        <w:rPr>
          <w:rFonts w:ascii="Arial" w:hAnsi="Arial" w:cs="Arial"/>
        </w:rPr>
        <w:t>.</w:t>
      </w:r>
    </w:p>
    <w:p w14:paraId="559DB3FD" w14:textId="64F0CAC4" w:rsidR="00BF563B" w:rsidRPr="00522D38" w:rsidRDefault="003A07FF" w:rsidP="004C3049">
      <w:pPr>
        <w:pStyle w:val="NoSpacing"/>
        <w:numPr>
          <w:ilvl w:val="0"/>
          <w:numId w:val="25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F563B" w:rsidRPr="00522D38">
        <w:rPr>
          <w:rFonts w:ascii="Arial" w:hAnsi="Arial" w:cs="Arial"/>
        </w:rPr>
        <w:t xml:space="preserve">omply with Children 1st </w:t>
      </w:r>
      <w:r w:rsidR="00167B6B">
        <w:rPr>
          <w:rFonts w:ascii="Arial" w:hAnsi="Arial" w:cs="Arial"/>
        </w:rPr>
        <w:t>C</w:t>
      </w:r>
      <w:r w:rsidR="00BF563B" w:rsidRPr="00522D38">
        <w:rPr>
          <w:rFonts w:ascii="Arial" w:hAnsi="Arial" w:cs="Arial"/>
        </w:rPr>
        <w:t xml:space="preserve">ode of </w:t>
      </w:r>
      <w:r w:rsidR="00167B6B">
        <w:rPr>
          <w:rFonts w:ascii="Arial" w:hAnsi="Arial" w:cs="Arial"/>
        </w:rPr>
        <w:t>C</w:t>
      </w:r>
      <w:r w:rsidR="00BF563B" w:rsidRPr="00522D38">
        <w:rPr>
          <w:rFonts w:ascii="Arial" w:hAnsi="Arial" w:cs="Arial"/>
        </w:rPr>
        <w:t xml:space="preserve">onduct </w:t>
      </w:r>
      <w:r w:rsidR="004D5D36">
        <w:rPr>
          <w:rFonts w:ascii="Arial" w:hAnsi="Arial" w:cs="Arial"/>
        </w:rPr>
        <w:t xml:space="preserve">and any relevant professional standards </w:t>
      </w:r>
      <w:r w:rsidR="00574BB4">
        <w:rPr>
          <w:rFonts w:ascii="Arial" w:hAnsi="Arial" w:cs="Arial"/>
        </w:rPr>
        <w:t xml:space="preserve">relating to the role. </w:t>
      </w:r>
    </w:p>
    <w:p w14:paraId="1E0EC3C9" w14:textId="59C49D99" w:rsidR="00BF563B" w:rsidRPr="00522D38" w:rsidRDefault="003A07FF" w:rsidP="004C3049">
      <w:pPr>
        <w:pStyle w:val="NoSpacing"/>
        <w:numPr>
          <w:ilvl w:val="0"/>
          <w:numId w:val="25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F563B" w:rsidRPr="00522D38">
        <w:rPr>
          <w:rFonts w:ascii="Arial" w:hAnsi="Arial" w:cs="Arial"/>
        </w:rPr>
        <w:t>ctively consider the involvement of children, young people and families with whom we work, in all areas of practice and to implement the Children 1st Participation Standards.</w:t>
      </w:r>
    </w:p>
    <w:p w14:paraId="3779A573" w14:textId="567E9DD8" w:rsidR="00BF563B" w:rsidRPr="00522D38" w:rsidRDefault="003A07FF" w:rsidP="004C3049">
      <w:pPr>
        <w:pStyle w:val="NoSpacing"/>
        <w:numPr>
          <w:ilvl w:val="0"/>
          <w:numId w:val="25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F563B" w:rsidRPr="00522D38">
        <w:rPr>
          <w:rFonts w:ascii="Arial" w:hAnsi="Arial" w:cs="Arial"/>
        </w:rPr>
        <w:t>ctively consider the involvement of volunteers in all areas of our work and to implement the Children 1st Volunteer Development Policy.</w:t>
      </w:r>
    </w:p>
    <w:p w14:paraId="50CD05CB" w14:textId="77CCF747" w:rsidR="00BF563B" w:rsidRPr="00522D38" w:rsidRDefault="003A07FF" w:rsidP="004C3049">
      <w:pPr>
        <w:pStyle w:val="NoSpacing"/>
        <w:numPr>
          <w:ilvl w:val="0"/>
          <w:numId w:val="25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BF563B" w:rsidRPr="00522D38">
        <w:rPr>
          <w:rFonts w:ascii="Arial" w:hAnsi="Arial" w:cs="Arial"/>
        </w:rPr>
        <w:t>bserve all health and safety requirements.</w:t>
      </w:r>
    </w:p>
    <w:p w14:paraId="64640E7E" w14:textId="0DFDD756" w:rsidR="00BF563B" w:rsidRPr="00522D38" w:rsidRDefault="006C3202" w:rsidP="004C3049">
      <w:pPr>
        <w:pStyle w:val="NoSpacing"/>
        <w:numPr>
          <w:ilvl w:val="0"/>
          <w:numId w:val="25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BF563B" w:rsidRPr="00522D38">
        <w:rPr>
          <w:rFonts w:ascii="Arial" w:hAnsi="Arial" w:cs="Arial"/>
        </w:rPr>
        <w:t xml:space="preserve">ork within and promote policies in relation to </w:t>
      </w:r>
      <w:r w:rsidR="002D7D8E">
        <w:rPr>
          <w:rFonts w:ascii="Arial" w:hAnsi="Arial" w:cs="Arial"/>
        </w:rPr>
        <w:t>Equity, Diversity and Inclusion</w:t>
      </w:r>
      <w:r w:rsidR="00BF563B" w:rsidRPr="00522D38">
        <w:rPr>
          <w:rFonts w:ascii="Arial" w:hAnsi="Arial" w:cs="Arial"/>
        </w:rPr>
        <w:t xml:space="preserve"> and anti-discriminatory practices.</w:t>
      </w:r>
    </w:p>
    <w:p w14:paraId="51DDD38F" w14:textId="7F1F868C" w:rsidR="00BF563B" w:rsidRDefault="006C3202" w:rsidP="004C3049">
      <w:pPr>
        <w:pStyle w:val="NoSpacing"/>
        <w:numPr>
          <w:ilvl w:val="0"/>
          <w:numId w:val="25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BF563B" w:rsidRPr="00522D38">
        <w:rPr>
          <w:rFonts w:ascii="Arial" w:hAnsi="Arial" w:cs="Arial"/>
        </w:rPr>
        <w:t>ndertake any other reasonably required duties as instructed by line manager or someone acting on their behalf, in addition to the role specific responsibilities detailed below.</w:t>
      </w:r>
    </w:p>
    <w:p w14:paraId="114C1D14" w14:textId="77777777" w:rsidR="00E51F21" w:rsidRPr="00522D38" w:rsidRDefault="00E51F21" w:rsidP="004C3049">
      <w:pPr>
        <w:pStyle w:val="NoSpacing"/>
        <w:rPr>
          <w:rFonts w:ascii="Arial" w:hAnsi="Arial" w:cs="Arial"/>
        </w:rPr>
      </w:pPr>
    </w:p>
    <w:p w14:paraId="74CF982E" w14:textId="4A58F0B1" w:rsidR="00522D38" w:rsidRPr="008E55CC" w:rsidRDefault="00522D38" w:rsidP="004C3049">
      <w:pPr>
        <w:pStyle w:val="Heading2"/>
      </w:pPr>
      <w:bookmarkStart w:id="0" w:name="_Hlk157610981"/>
      <w:r>
        <w:t>Equity, Diversity and Inclusion</w:t>
      </w:r>
    </w:p>
    <w:bookmarkEnd w:id="0"/>
    <w:p w14:paraId="58B85100" w14:textId="6796E8A1" w:rsidR="001B4904" w:rsidRPr="00522D38" w:rsidRDefault="001B4904" w:rsidP="004C3049">
      <w:pPr>
        <w:pStyle w:val="NormalWeb"/>
        <w:spacing w:after="120" w:afterAutospacing="0"/>
        <w:rPr>
          <w:rFonts w:ascii="Arial" w:hAnsi="Arial" w:cs="Arial"/>
          <w:sz w:val="22"/>
          <w:szCs w:val="22"/>
        </w:rPr>
      </w:pPr>
      <w:r w:rsidRPr="00522D38">
        <w:rPr>
          <w:rFonts w:ascii="Arial" w:hAnsi="Arial" w:cs="Arial"/>
          <w:sz w:val="22"/>
          <w:szCs w:val="22"/>
        </w:rPr>
        <w:t xml:space="preserve">At Children </w:t>
      </w:r>
      <w:r w:rsidRPr="00A90E76">
        <w:rPr>
          <w:rFonts w:ascii="Arial" w:hAnsi="Arial" w:cs="Arial"/>
          <w:sz w:val="22"/>
          <w:szCs w:val="22"/>
        </w:rPr>
        <w:t>1st,</w:t>
      </w:r>
      <w:r w:rsidRPr="00522D38">
        <w:rPr>
          <w:rFonts w:ascii="Arial" w:hAnsi="Arial" w:cs="Arial"/>
          <w:sz w:val="22"/>
          <w:szCs w:val="22"/>
        </w:rPr>
        <w:t xml:space="preserve"> we are committed to building a representative, inclusive and authentic workplace open to applications from all sections of society. We believe in the potential of everyone regardless of; sex, race, religion or belief, ethnic origin, ability, family structure, socio-economic background, age, nationality, marital</w:t>
      </w:r>
      <w:r w:rsidR="001D3587">
        <w:rPr>
          <w:rFonts w:ascii="Arial" w:hAnsi="Arial" w:cs="Arial"/>
          <w:sz w:val="22"/>
          <w:szCs w:val="22"/>
        </w:rPr>
        <w:t xml:space="preserve"> status</w:t>
      </w:r>
      <w:r w:rsidRPr="00522D38">
        <w:rPr>
          <w:rFonts w:ascii="Arial" w:hAnsi="Arial" w:cs="Arial"/>
          <w:sz w:val="22"/>
          <w:szCs w:val="22"/>
        </w:rPr>
        <w:t xml:space="preserve"> or civil partnership, sexual orientation, gender identity, or any other aspect that makes you who you are.</w:t>
      </w:r>
    </w:p>
    <w:p w14:paraId="32084677" w14:textId="77777777" w:rsidR="001B4904" w:rsidRPr="00522D38" w:rsidRDefault="001B4904" w:rsidP="004C3049">
      <w:pPr>
        <w:pStyle w:val="NormalWeb"/>
        <w:spacing w:after="120" w:afterAutospacing="0"/>
        <w:rPr>
          <w:rFonts w:ascii="Arial" w:hAnsi="Arial" w:cs="Arial"/>
          <w:sz w:val="22"/>
          <w:szCs w:val="22"/>
        </w:rPr>
      </w:pPr>
      <w:r w:rsidRPr="00522D38">
        <w:rPr>
          <w:rFonts w:ascii="Arial" w:hAnsi="Arial" w:cs="Arial"/>
          <w:sz w:val="22"/>
          <w:szCs w:val="22"/>
        </w:rPr>
        <w:t>We envision a diverse and inclusive Children 1st where we cultivate a true sense of belonging and connection for and between our teams, children, young people, families, and communities we work with.</w:t>
      </w:r>
    </w:p>
    <w:p w14:paraId="0284186E" w14:textId="7526EEED" w:rsidR="001B4904" w:rsidRPr="00522D38" w:rsidRDefault="001B4904" w:rsidP="004C3049">
      <w:pPr>
        <w:pStyle w:val="NormalWeb"/>
        <w:spacing w:after="120" w:afterAutospacing="0"/>
        <w:rPr>
          <w:rFonts w:ascii="Arial" w:hAnsi="Arial" w:cs="Arial"/>
          <w:sz w:val="22"/>
          <w:szCs w:val="22"/>
        </w:rPr>
      </w:pPr>
      <w:r w:rsidRPr="00522D38">
        <w:rPr>
          <w:rFonts w:ascii="Arial" w:hAnsi="Arial" w:cs="Arial"/>
          <w:sz w:val="22"/>
          <w:szCs w:val="22"/>
        </w:rPr>
        <w:t xml:space="preserve">Further to that, as part of our vision to be an Anti-Racist organisation, we are committed to conscious inclusion to build increasingly diverse teams and </w:t>
      </w:r>
      <w:r w:rsidR="004C0C6B">
        <w:rPr>
          <w:rFonts w:ascii="Arial" w:hAnsi="Arial" w:cs="Arial"/>
          <w:sz w:val="22"/>
          <w:szCs w:val="22"/>
        </w:rPr>
        <w:t>emotionally</w:t>
      </w:r>
      <w:r w:rsidRPr="00522D38">
        <w:rPr>
          <w:rFonts w:ascii="Arial" w:hAnsi="Arial" w:cs="Arial"/>
          <w:sz w:val="22"/>
          <w:szCs w:val="22"/>
        </w:rPr>
        <w:t xml:space="preserve"> safe work environments. </w:t>
      </w:r>
    </w:p>
    <w:p w14:paraId="39E32A62" w14:textId="77777777" w:rsidR="00E77156" w:rsidRDefault="00E77156" w:rsidP="004C3049">
      <w:pPr>
        <w:pStyle w:val="NoSpacing"/>
        <w:rPr>
          <w:rFonts w:ascii="Arial" w:hAnsi="Arial" w:cs="Arial"/>
        </w:rPr>
      </w:pPr>
    </w:p>
    <w:p w14:paraId="7DF220D9" w14:textId="77777777" w:rsidR="00DF003A" w:rsidRDefault="00DF003A" w:rsidP="004C3049">
      <w:pPr>
        <w:pStyle w:val="NoSpacing"/>
        <w:rPr>
          <w:rFonts w:ascii="Arial" w:hAnsi="Arial" w:cs="Arial"/>
        </w:rPr>
      </w:pPr>
    </w:p>
    <w:p w14:paraId="42A8C9A7" w14:textId="77777777" w:rsidR="00DF003A" w:rsidRDefault="00DF003A" w:rsidP="004C3049">
      <w:pPr>
        <w:pStyle w:val="NoSpacing"/>
        <w:rPr>
          <w:rFonts w:ascii="Arial" w:hAnsi="Arial" w:cs="Arial"/>
        </w:rPr>
      </w:pPr>
    </w:p>
    <w:p w14:paraId="0091E377" w14:textId="77777777" w:rsidR="00DF003A" w:rsidRDefault="00DF003A" w:rsidP="004C3049">
      <w:pPr>
        <w:pStyle w:val="NoSpacing"/>
        <w:rPr>
          <w:rFonts w:ascii="Arial" w:hAnsi="Arial" w:cs="Arial"/>
        </w:rPr>
      </w:pPr>
    </w:p>
    <w:p w14:paraId="7F4FCE6B" w14:textId="77777777" w:rsidR="00DF003A" w:rsidRPr="008E55CC" w:rsidRDefault="00DF003A" w:rsidP="004C3049">
      <w:pPr>
        <w:pStyle w:val="NoSpacing"/>
        <w:rPr>
          <w:rFonts w:ascii="Arial" w:hAnsi="Arial" w:cs="Arial"/>
        </w:rPr>
      </w:pPr>
    </w:p>
    <w:p w14:paraId="56043568" w14:textId="77777777" w:rsidR="00DF003A" w:rsidRDefault="00DF003A" w:rsidP="004C3049">
      <w:pPr>
        <w:pStyle w:val="Heading2"/>
      </w:pPr>
    </w:p>
    <w:p w14:paraId="5FEB0CB2" w14:textId="77777777" w:rsidR="00DF003A" w:rsidRDefault="00DF003A" w:rsidP="004C3049">
      <w:pPr>
        <w:pStyle w:val="Heading2"/>
      </w:pPr>
    </w:p>
    <w:p w14:paraId="5BA3BFB5" w14:textId="77777777" w:rsidR="00FA44FE" w:rsidRDefault="00FA44FE" w:rsidP="00522D38">
      <w:pPr>
        <w:pStyle w:val="Heading2"/>
      </w:pPr>
      <w:r w:rsidRPr="008E55CC">
        <w:t>Key Results Areas</w:t>
      </w:r>
    </w:p>
    <w:p w14:paraId="2431471F" w14:textId="77777777" w:rsidR="00CA05FA" w:rsidRPr="00F5185F" w:rsidRDefault="00CA05FA" w:rsidP="004C3049">
      <w:pPr>
        <w:spacing w:after="0"/>
        <w:rPr>
          <w:b/>
          <w:bCs/>
        </w:rPr>
      </w:pPr>
    </w:p>
    <w:p w14:paraId="63760029" w14:textId="77777777" w:rsidR="00BD27CC" w:rsidRPr="00BD27CC" w:rsidRDefault="00BD27CC" w:rsidP="00BD27CC">
      <w:pPr>
        <w:rPr>
          <w:rFonts w:ascii="Arial" w:hAnsi="Arial" w:cs="Arial"/>
          <w:b/>
          <w:bCs/>
        </w:rPr>
      </w:pPr>
      <w:r w:rsidRPr="00BD27CC">
        <w:rPr>
          <w:rFonts w:ascii="Arial" w:hAnsi="Arial" w:cs="Arial"/>
          <w:b/>
          <w:bCs/>
        </w:rPr>
        <w:t>Business Partnering</w:t>
      </w:r>
    </w:p>
    <w:p w14:paraId="549D861A" w14:textId="77777777" w:rsidR="00F5185F" w:rsidRDefault="00BD27CC" w:rsidP="00BD27CC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00F5185F">
        <w:rPr>
          <w:rFonts w:ascii="Arial" w:hAnsi="Arial" w:cs="Arial"/>
        </w:rPr>
        <w:t>To act as a key interface between Finance and Children 1st’s business units based across Scotland.</w:t>
      </w:r>
    </w:p>
    <w:p w14:paraId="33D088EA" w14:textId="77777777" w:rsidR="00F5185F" w:rsidRDefault="00BD27CC" w:rsidP="00BD27CC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00F5185F">
        <w:rPr>
          <w:rFonts w:ascii="Arial" w:hAnsi="Arial" w:cs="Arial"/>
        </w:rPr>
        <w:t>Develop and maintain accurate knowledge and understanding of cost centre environment.</w:t>
      </w:r>
    </w:p>
    <w:p w14:paraId="66F3AAEA" w14:textId="77777777" w:rsidR="00F5185F" w:rsidRDefault="00BD27CC" w:rsidP="00BD27CC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00F5185F">
        <w:rPr>
          <w:rFonts w:ascii="Arial" w:hAnsi="Arial" w:cs="Arial"/>
        </w:rPr>
        <w:t>Sign off and supply correct information for internal and external publication, for which accuracy and auditability are key.</w:t>
      </w:r>
    </w:p>
    <w:p w14:paraId="1FE0EECE" w14:textId="68963ECA" w:rsidR="00BD27CC" w:rsidRPr="00F5185F" w:rsidRDefault="00BD27CC" w:rsidP="00BD27CC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00F5185F">
        <w:rPr>
          <w:rFonts w:ascii="Arial" w:hAnsi="Arial" w:cs="Arial"/>
        </w:rPr>
        <w:t>Operate a Finance onboarding process for new delivery partners to ensure that adequate data provision is in place and operational records are kept.</w:t>
      </w:r>
    </w:p>
    <w:p w14:paraId="13361308" w14:textId="77777777" w:rsidR="00BD27CC" w:rsidRPr="00BD27CC" w:rsidRDefault="00BD27CC" w:rsidP="00BD27CC">
      <w:pPr>
        <w:rPr>
          <w:rFonts w:ascii="Arial" w:hAnsi="Arial" w:cs="Arial"/>
          <w:b/>
          <w:bCs/>
        </w:rPr>
      </w:pPr>
      <w:r w:rsidRPr="00BD27CC">
        <w:rPr>
          <w:rFonts w:ascii="Arial" w:hAnsi="Arial" w:cs="Arial"/>
          <w:b/>
          <w:bCs/>
        </w:rPr>
        <w:t>Planning, Budgeting &amp; Forecasting</w:t>
      </w:r>
    </w:p>
    <w:p w14:paraId="076112A2" w14:textId="77777777" w:rsidR="00F5185F" w:rsidRDefault="00BD27CC" w:rsidP="00BD27CC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F5185F">
        <w:rPr>
          <w:rFonts w:ascii="Arial" w:hAnsi="Arial" w:cs="Arial"/>
        </w:rPr>
        <w:t>Agreement of budget and modelling assumptions with Business Unit Assistant Directors owners for submission to the Finance Audit and Risk Committee for use in production of the 5-year Strategic Plan</w:t>
      </w:r>
      <w:r w:rsidR="00F5185F">
        <w:rPr>
          <w:rFonts w:ascii="Arial" w:hAnsi="Arial" w:cs="Arial"/>
        </w:rPr>
        <w:t>.</w:t>
      </w:r>
    </w:p>
    <w:p w14:paraId="2E228633" w14:textId="32149736" w:rsidR="00BD27CC" w:rsidRPr="00F5185F" w:rsidRDefault="00BD27CC" w:rsidP="00BD27CC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F5185F">
        <w:rPr>
          <w:rFonts w:ascii="Arial" w:hAnsi="Arial" w:cs="Arial"/>
        </w:rPr>
        <w:t>Translating Year 1 of the Strategic Plan into detailed, phased budgets and performance targets for monthly tracking</w:t>
      </w:r>
      <w:r w:rsidR="00F5185F">
        <w:rPr>
          <w:rFonts w:ascii="Arial" w:hAnsi="Arial" w:cs="Arial"/>
        </w:rPr>
        <w:t>.</w:t>
      </w:r>
    </w:p>
    <w:p w14:paraId="7D83305F" w14:textId="399EB346" w:rsidR="00BD27CC" w:rsidRPr="00BD27CC" w:rsidRDefault="00BD27CC" w:rsidP="00BD27CC">
      <w:pPr>
        <w:rPr>
          <w:rFonts w:ascii="Arial" w:hAnsi="Arial" w:cs="Arial"/>
        </w:rPr>
      </w:pPr>
      <w:r w:rsidRPr="00BD27CC">
        <w:rPr>
          <w:rFonts w:ascii="Arial" w:hAnsi="Arial" w:cs="Arial"/>
          <w:b/>
          <w:bCs/>
        </w:rPr>
        <w:t>Performance management</w:t>
      </w:r>
    </w:p>
    <w:p w14:paraId="02BDC107" w14:textId="77777777" w:rsidR="00F5185F" w:rsidRDefault="00BD27CC" w:rsidP="00BD27CC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F5185F">
        <w:rPr>
          <w:rFonts w:ascii="Arial" w:hAnsi="Arial" w:cs="Arial"/>
        </w:rPr>
        <w:t>Analysis of variances and production, in conjunction with the Business Unit management outside Finance, of recommendations for management actions in response to variances and their causes.</w:t>
      </w:r>
    </w:p>
    <w:p w14:paraId="558F73AD" w14:textId="77777777" w:rsidR="00F5185F" w:rsidRDefault="00BD27CC" w:rsidP="00BD27CC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F5185F">
        <w:rPr>
          <w:rFonts w:ascii="Arial" w:hAnsi="Arial" w:cs="Arial"/>
        </w:rPr>
        <w:t>Agreeing with Business Units managers the monthly status (Red/Amber/Green) of each funding stream against its targets for the year and obtaining commentary to explain variances and any remedial actions to be taken.</w:t>
      </w:r>
    </w:p>
    <w:p w14:paraId="44ACCF0D" w14:textId="77777777" w:rsidR="00F5185F" w:rsidRDefault="00BD27CC" w:rsidP="00BD27CC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F5185F">
        <w:rPr>
          <w:rFonts w:ascii="Arial" w:hAnsi="Arial" w:cs="Arial"/>
        </w:rPr>
        <w:t>Provide advice and insight to the Financial Planning function in support of that function’s efforts.</w:t>
      </w:r>
    </w:p>
    <w:p w14:paraId="4A20486F" w14:textId="77777777" w:rsidR="00F5185F" w:rsidRDefault="00F5185F" w:rsidP="00BD27CC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D27CC" w:rsidRPr="00F5185F">
        <w:rPr>
          <w:rFonts w:ascii="Arial" w:hAnsi="Arial" w:cs="Arial"/>
        </w:rPr>
        <w:t>o prepare business cases for new programs</w:t>
      </w:r>
      <w:r>
        <w:rPr>
          <w:rFonts w:ascii="Arial" w:hAnsi="Arial" w:cs="Arial"/>
        </w:rPr>
        <w:t>.</w:t>
      </w:r>
    </w:p>
    <w:p w14:paraId="32AB5160" w14:textId="7EA0812A" w:rsidR="00BD27CC" w:rsidRPr="006E1691" w:rsidRDefault="00BD27CC" w:rsidP="00BD27CC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F5185F">
        <w:rPr>
          <w:rFonts w:ascii="Arial" w:hAnsi="Arial" w:cs="Arial"/>
        </w:rPr>
        <w:t>Understand the impact of variances on the Children 1st’s financial position in its management accounts</w:t>
      </w:r>
      <w:r w:rsidR="006E1691">
        <w:rPr>
          <w:rFonts w:ascii="Arial" w:hAnsi="Arial" w:cs="Arial"/>
        </w:rPr>
        <w:t xml:space="preserve">, </w:t>
      </w:r>
      <w:r w:rsidRPr="006E1691">
        <w:rPr>
          <w:rFonts w:ascii="Arial" w:hAnsi="Arial" w:cs="Arial"/>
        </w:rPr>
        <w:t>as well as on a full statutory basis</w:t>
      </w:r>
      <w:r w:rsidR="006E1691">
        <w:rPr>
          <w:rFonts w:ascii="Arial" w:hAnsi="Arial" w:cs="Arial"/>
        </w:rPr>
        <w:t>.</w:t>
      </w:r>
    </w:p>
    <w:p w14:paraId="715D97F4" w14:textId="77777777" w:rsidR="00BD27CC" w:rsidRPr="00BD27CC" w:rsidRDefault="00BD27CC" w:rsidP="00BD27CC">
      <w:pPr>
        <w:rPr>
          <w:rFonts w:ascii="Arial" w:hAnsi="Arial" w:cs="Arial"/>
          <w:b/>
          <w:bCs/>
        </w:rPr>
      </w:pPr>
      <w:r w:rsidRPr="00BD27CC">
        <w:rPr>
          <w:rFonts w:ascii="Arial" w:hAnsi="Arial" w:cs="Arial"/>
          <w:b/>
          <w:bCs/>
        </w:rPr>
        <w:t>Reporting</w:t>
      </w:r>
    </w:p>
    <w:p w14:paraId="72687E4D" w14:textId="77777777" w:rsidR="006E1691" w:rsidRDefault="00BD27CC" w:rsidP="00BD27CC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6E1691">
        <w:rPr>
          <w:rFonts w:ascii="Arial" w:hAnsi="Arial" w:cs="Arial"/>
        </w:rPr>
        <w:t>Production of regular management information for Board, Senior Management Team and for external representatives of Government Departments</w:t>
      </w:r>
      <w:r w:rsidR="006E1691">
        <w:rPr>
          <w:rFonts w:ascii="Arial" w:hAnsi="Arial" w:cs="Arial"/>
        </w:rPr>
        <w:t>.</w:t>
      </w:r>
    </w:p>
    <w:p w14:paraId="1A03E08C" w14:textId="2DC23893" w:rsidR="00BD27CC" w:rsidRPr="006E1691" w:rsidRDefault="00BD27CC" w:rsidP="00BD27CC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6E1691">
        <w:rPr>
          <w:rFonts w:ascii="Arial" w:hAnsi="Arial" w:cs="Arial"/>
        </w:rPr>
        <w:t>Production of ad hoc information and analysis on the Investment Programme</w:t>
      </w:r>
      <w:r w:rsidR="006E1691">
        <w:rPr>
          <w:rFonts w:ascii="Arial" w:hAnsi="Arial" w:cs="Arial"/>
        </w:rPr>
        <w:t>.</w:t>
      </w:r>
    </w:p>
    <w:p w14:paraId="0BA4CF65" w14:textId="77777777" w:rsidR="00523971" w:rsidRPr="00F5185F" w:rsidRDefault="00523971" w:rsidP="00523971">
      <w:pPr>
        <w:rPr>
          <w:rFonts w:ascii="Arial" w:hAnsi="Arial" w:cs="Arial"/>
        </w:rPr>
      </w:pPr>
    </w:p>
    <w:p w14:paraId="7C8E31A7" w14:textId="77777777" w:rsidR="0048107A" w:rsidRPr="00F5185F" w:rsidRDefault="0048107A" w:rsidP="0048107A">
      <w:pPr>
        <w:rPr>
          <w:rFonts w:ascii="Arial" w:hAnsi="Arial" w:cs="Arial"/>
          <w:b/>
          <w:bCs/>
        </w:rPr>
      </w:pPr>
    </w:p>
    <w:p w14:paraId="43C3E79C" w14:textId="77777777" w:rsidR="0048107A" w:rsidRDefault="0048107A" w:rsidP="0048107A">
      <w:pPr>
        <w:rPr>
          <w:rFonts w:ascii="Arial" w:hAnsi="Arial" w:cs="Arial"/>
          <w:b/>
          <w:bCs/>
        </w:rPr>
      </w:pPr>
    </w:p>
    <w:p w14:paraId="065AEE9D" w14:textId="77777777" w:rsidR="0048107A" w:rsidRDefault="0048107A" w:rsidP="0048107A">
      <w:pPr>
        <w:rPr>
          <w:rFonts w:ascii="Arial" w:hAnsi="Arial" w:cs="Arial"/>
          <w:b/>
          <w:bCs/>
        </w:rPr>
      </w:pPr>
    </w:p>
    <w:p w14:paraId="06993EF1" w14:textId="77777777" w:rsidR="0048107A" w:rsidRPr="0048107A" w:rsidRDefault="0048107A" w:rsidP="0048107A">
      <w:pPr>
        <w:rPr>
          <w:rFonts w:ascii="Arial" w:hAnsi="Arial" w:cs="Arial"/>
          <w:b/>
          <w:bCs/>
        </w:rPr>
      </w:pPr>
    </w:p>
    <w:p w14:paraId="655D6C4B" w14:textId="0F83F042" w:rsidR="0048107A" w:rsidRPr="00E4292D" w:rsidRDefault="0048107A" w:rsidP="00E4292D">
      <w:pPr>
        <w:pStyle w:val="ListParagraph"/>
        <w:rPr>
          <w:rFonts w:ascii="Arial" w:hAnsi="Arial" w:cs="Arial"/>
          <w:b/>
          <w:bCs/>
        </w:rPr>
      </w:pPr>
    </w:p>
    <w:p w14:paraId="74208AD5" w14:textId="77777777" w:rsidR="00364CB8" w:rsidRDefault="00364CB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D88AD1A" w14:textId="0237D6C9" w:rsidR="005141B5" w:rsidRPr="00064FEF" w:rsidRDefault="005141B5" w:rsidP="00064FEF">
      <w:pPr>
        <w:rPr>
          <w:rFonts w:ascii="Arial" w:hAnsi="Arial" w:cs="Arial"/>
          <w:b/>
          <w:bCs/>
        </w:rPr>
        <w:sectPr w:rsidR="005141B5" w:rsidRPr="00064FEF" w:rsidSect="004F4683">
          <w:headerReference w:type="default" r:id="rId11"/>
          <w:footerReference w:type="defaul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A522670" w14:textId="69E80838" w:rsidR="00DD7B22" w:rsidRPr="00CA78C2" w:rsidRDefault="00DD7B22" w:rsidP="00522D38">
      <w:pPr>
        <w:pStyle w:val="Heading2"/>
      </w:pPr>
      <w:r>
        <w:lastRenderedPageBreak/>
        <w:t>Person Specification</w:t>
      </w:r>
    </w:p>
    <w:tbl>
      <w:tblPr>
        <w:tblStyle w:val="TableGrid"/>
        <w:tblW w:w="14858" w:type="dxa"/>
        <w:jc w:val="center"/>
        <w:tblLook w:val="04A0" w:firstRow="1" w:lastRow="0" w:firstColumn="1" w:lastColumn="0" w:noHBand="0" w:noVBand="1"/>
      </w:tblPr>
      <w:tblGrid>
        <w:gridCol w:w="3517"/>
        <w:gridCol w:w="3098"/>
        <w:gridCol w:w="3239"/>
        <w:gridCol w:w="2777"/>
        <w:gridCol w:w="2227"/>
      </w:tblGrid>
      <w:tr w:rsidR="00510296" w:rsidRPr="00CB6BC1" w14:paraId="1665E72D" w14:textId="650DEBA7" w:rsidTr="00510296">
        <w:trPr>
          <w:trHeight w:val="239"/>
          <w:jc w:val="center"/>
        </w:trPr>
        <w:tc>
          <w:tcPr>
            <w:tcW w:w="3517" w:type="dxa"/>
            <w:shd w:val="clear" w:color="auto" w:fill="00B0F0"/>
          </w:tcPr>
          <w:p w14:paraId="4F99731D" w14:textId="471EF6E5" w:rsidR="00510296" w:rsidRPr="0000223D" w:rsidRDefault="00510296" w:rsidP="00F01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Need to Have</w:t>
            </w:r>
          </w:p>
        </w:tc>
        <w:tc>
          <w:tcPr>
            <w:tcW w:w="3098" w:type="dxa"/>
            <w:shd w:val="clear" w:color="auto" w:fill="00B0F0"/>
          </w:tcPr>
          <w:p w14:paraId="148CADFE" w14:textId="5F74E4E0" w:rsidR="00510296" w:rsidRPr="0000223D" w:rsidRDefault="00510296" w:rsidP="00F01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Need to Show</w:t>
            </w:r>
          </w:p>
        </w:tc>
        <w:tc>
          <w:tcPr>
            <w:tcW w:w="3239" w:type="dxa"/>
            <w:shd w:val="clear" w:color="auto" w:fill="00B0F0"/>
          </w:tcPr>
          <w:p w14:paraId="73FB9A93" w14:textId="265C1843" w:rsidR="00510296" w:rsidRPr="0000223D" w:rsidRDefault="00510296" w:rsidP="00F01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Need to Know</w:t>
            </w:r>
          </w:p>
        </w:tc>
        <w:tc>
          <w:tcPr>
            <w:tcW w:w="2777" w:type="dxa"/>
            <w:shd w:val="clear" w:color="auto" w:fill="00B0F0"/>
          </w:tcPr>
          <w:p w14:paraId="4E26C20B" w14:textId="3B525636" w:rsidR="00510296" w:rsidRPr="0000223D" w:rsidRDefault="00510296" w:rsidP="00F01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Need to Be</w:t>
            </w:r>
          </w:p>
        </w:tc>
        <w:tc>
          <w:tcPr>
            <w:tcW w:w="2227" w:type="dxa"/>
            <w:shd w:val="clear" w:color="auto" w:fill="00B0F0"/>
          </w:tcPr>
          <w:p w14:paraId="6216511D" w14:textId="1A3E74D4" w:rsidR="00510296" w:rsidRDefault="00B9008A" w:rsidP="00B9008A">
            <w:pPr>
              <w:jc w:val="center"/>
              <w:rPr>
                <w:rFonts w:ascii="Arial" w:hAnsi="Arial" w:cs="Arial"/>
              </w:rPr>
            </w:pPr>
            <w:r w:rsidRPr="0000223D">
              <w:rPr>
                <w:rFonts w:ascii="Arial" w:hAnsi="Arial" w:cs="Arial"/>
              </w:rPr>
              <w:t>Core Values</w:t>
            </w:r>
          </w:p>
        </w:tc>
      </w:tr>
      <w:tr w:rsidR="00B9008A" w:rsidRPr="00CB6BC1" w14:paraId="556AF803" w14:textId="4FFB7DF6" w:rsidTr="00BA2FAC">
        <w:trPr>
          <w:cantSplit/>
          <w:trHeight w:val="8272"/>
          <w:jc w:val="center"/>
        </w:trPr>
        <w:tc>
          <w:tcPr>
            <w:tcW w:w="3517" w:type="dxa"/>
          </w:tcPr>
          <w:p w14:paraId="070CB104" w14:textId="77777777" w:rsidR="008F206A" w:rsidRDefault="008F206A" w:rsidP="008F206A">
            <w:pPr>
              <w:rPr>
                <w:rFonts w:ascii="Arial" w:hAnsi="Arial" w:cs="Arial"/>
              </w:rPr>
            </w:pPr>
          </w:p>
          <w:p w14:paraId="0CEE8AD0" w14:textId="410CB3D6" w:rsidR="00B9008A" w:rsidRDefault="00DE4C49" w:rsidP="00B54FB2">
            <w:pPr>
              <w:numPr>
                <w:ilvl w:val="0"/>
                <w:numId w:val="12"/>
              </w:numPr>
              <w:tabs>
                <w:tab w:val="num" w:pos="317"/>
              </w:tabs>
              <w:ind w:left="317" w:hanging="317"/>
              <w:rPr>
                <w:rFonts w:ascii="Arial" w:hAnsi="Arial" w:cs="Arial"/>
              </w:rPr>
            </w:pPr>
            <w:r w:rsidRPr="00DE4C49">
              <w:rPr>
                <w:rFonts w:ascii="Arial" w:hAnsi="Arial" w:cs="Arial"/>
              </w:rPr>
              <w:t>Ful</w:t>
            </w:r>
            <w:r w:rsidR="00043642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 xml:space="preserve"> </w:t>
            </w:r>
            <w:r w:rsidRPr="00DE4C49">
              <w:rPr>
                <w:rFonts w:ascii="Arial" w:hAnsi="Arial" w:cs="Arial"/>
              </w:rPr>
              <w:t>accountan</w:t>
            </w:r>
            <w:r>
              <w:rPr>
                <w:rFonts w:ascii="Arial" w:hAnsi="Arial" w:cs="Arial"/>
              </w:rPr>
              <w:t>cy qualification</w:t>
            </w:r>
            <w:r w:rsidRPr="00DE4C49">
              <w:rPr>
                <w:rFonts w:ascii="Arial" w:hAnsi="Arial" w:cs="Arial"/>
              </w:rPr>
              <w:t xml:space="preserve"> (</w:t>
            </w:r>
            <w:proofErr w:type="gramStart"/>
            <w:r w:rsidRPr="00DE4C49">
              <w:rPr>
                <w:rFonts w:ascii="Arial" w:hAnsi="Arial" w:cs="Arial"/>
              </w:rPr>
              <w:t>e.g.</w:t>
            </w:r>
            <w:proofErr w:type="gramEnd"/>
            <w:r w:rsidRPr="00DE4C49">
              <w:rPr>
                <w:rFonts w:ascii="Arial" w:hAnsi="Arial" w:cs="Arial"/>
              </w:rPr>
              <w:t xml:space="preserve"> CIMA, ICAEW) or qualified by experience</w:t>
            </w:r>
            <w:r>
              <w:rPr>
                <w:rFonts w:ascii="Arial" w:hAnsi="Arial" w:cs="Arial"/>
              </w:rPr>
              <w:t>.</w:t>
            </w:r>
          </w:p>
          <w:p w14:paraId="087CDB36" w14:textId="77777777" w:rsidR="00043642" w:rsidRDefault="00043642" w:rsidP="00B54FB2">
            <w:pPr>
              <w:numPr>
                <w:ilvl w:val="0"/>
                <w:numId w:val="12"/>
              </w:numPr>
              <w:tabs>
                <w:tab w:val="num" w:pos="317"/>
              </w:tabs>
              <w:ind w:left="317" w:hanging="317"/>
              <w:rPr>
                <w:rFonts w:ascii="Arial" w:hAnsi="Arial" w:cs="Arial"/>
              </w:rPr>
            </w:pPr>
            <w:r w:rsidRPr="00043642">
              <w:rPr>
                <w:rFonts w:ascii="Arial" w:hAnsi="Arial" w:cs="Arial"/>
              </w:rPr>
              <w:t>Experience of budgeting</w:t>
            </w:r>
            <w:r>
              <w:rPr>
                <w:rFonts w:ascii="Arial" w:hAnsi="Arial" w:cs="Arial"/>
              </w:rPr>
              <w:t>.</w:t>
            </w:r>
          </w:p>
          <w:p w14:paraId="5EFED191" w14:textId="77777777" w:rsidR="00043642" w:rsidRDefault="00043642" w:rsidP="00B54FB2">
            <w:pPr>
              <w:numPr>
                <w:ilvl w:val="0"/>
                <w:numId w:val="12"/>
              </w:numPr>
              <w:tabs>
                <w:tab w:val="num" w:pos="317"/>
              </w:tabs>
              <w:ind w:left="317" w:hanging="317"/>
              <w:rPr>
                <w:rFonts w:ascii="Arial" w:hAnsi="Arial" w:cs="Arial"/>
              </w:rPr>
            </w:pPr>
            <w:r w:rsidRPr="00043642">
              <w:rPr>
                <w:rFonts w:ascii="Arial" w:hAnsi="Arial" w:cs="Arial"/>
              </w:rPr>
              <w:t>Experience of performance management</w:t>
            </w:r>
            <w:r>
              <w:rPr>
                <w:rFonts w:ascii="Arial" w:hAnsi="Arial" w:cs="Arial"/>
              </w:rPr>
              <w:t>.</w:t>
            </w:r>
          </w:p>
          <w:p w14:paraId="3BA48BE8" w14:textId="1ACE451D" w:rsidR="007E1B51" w:rsidRPr="007E1B51" w:rsidRDefault="00043642" w:rsidP="007E1B51">
            <w:pPr>
              <w:numPr>
                <w:ilvl w:val="0"/>
                <w:numId w:val="12"/>
              </w:numPr>
              <w:tabs>
                <w:tab w:val="num" w:pos="317"/>
              </w:tabs>
              <w:ind w:left="317" w:hanging="317"/>
              <w:rPr>
                <w:rFonts w:ascii="Arial" w:hAnsi="Arial" w:cs="Arial"/>
              </w:rPr>
            </w:pPr>
            <w:r w:rsidRPr="00043642">
              <w:rPr>
                <w:rFonts w:ascii="Arial" w:hAnsi="Arial" w:cs="Arial"/>
              </w:rPr>
              <w:t>Experience of Data Analysis</w:t>
            </w:r>
            <w:r>
              <w:rPr>
                <w:rFonts w:ascii="Arial" w:hAnsi="Arial" w:cs="Arial"/>
              </w:rPr>
              <w:t>.</w:t>
            </w:r>
          </w:p>
          <w:p w14:paraId="39E5416F" w14:textId="77777777" w:rsidR="004B0ABA" w:rsidRDefault="004B0ABA" w:rsidP="004B0ABA">
            <w:pPr>
              <w:rPr>
                <w:rFonts w:ascii="Arial" w:hAnsi="Arial" w:cs="Arial"/>
              </w:rPr>
            </w:pPr>
          </w:p>
          <w:p w14:paraId="0A36D18C" w14:textId="2BE4948B" w:rsidR="004B0ABA" w:rsidRPr="004B0ABA" w:rsidRDefault="004B0ABA" w:rsidP="004B0ABA">
            <w:pPr>
              <w:rPr>
                <w:rFonts w:ascii="Arial" w:hAnsi="Arial" w:cs="Arial"/>
                <w:i/>
                <w:iCs/>
              </w:rPr>
            </w:pPr>
            <w:r w:rsidRPr="004B0ABA">
              <w:rPr>
                <w:rFonts w:ascii="Arial" w:hAnsi="Arial" w:cs="Arial"/>
                <w:i/>
                <w:iCs/>
              </w:rPr>
              <w:t>Desirable experience of:</w:t>
            </w:r>
          </w:p>
          <w:p w14:paraId="60957A07" w14:textId="77777777" w:rsidR="004B0ABA" w:rsidRDefault="004B0ABA" w:rsidP="004B0ABA">
            <w:pPr>
              <w:rPr>
                <w:rFonts w:ascii="Arial" w:hAnsi="Arial" w:cs="Arial"/>
              </w:rPr>
            </w:pPr>
          </w:p>
          <w:p w14:paraId="46DBDDCA" w14:textId="77777777" w:rsidR="004B0ABA" w:rsidRDefault="004B0ABA" w:rsidP="00B54FB2">
            <w:pPr>
              <w:numPr>
                <w:ilvl w:val="0"/>
                <w:numId w:val="12"/>
              </w:numPr>
              <w:tabs>
                <w:tab w:val="num" w:pos="317"/>
              </w:tabs>
              <w:ind w:left="317" w:hanging="317"/>
              <w:rPr>
                <w:rFonts w:ascii="Arial" w:hAnsi="Arial" w:cs="Arial"/>
              </w:rPr>
            </w:pPr>
            <w:r w:rsidRPr="004B0ABA">
              <w:rPr>
                <w:rFonts w:ascii="Arial" w:hAnsi="Arial" w:cs="Arial"/>
              </w:rPr>
              <w:t>Analysis of financial statements</w:t>
            </w:r>
            <w:r>
              <w:rPr>
                <w:rFonts w:ascii="Arial" w:hAnsi="Arial" w:cs="Arial"/>
              </w:rPr>
              <w:t>.</w:t>
            </w:r>
          </w:p>
          <w:p w14:paraId="7C2F2BCD" w14:textId="77777777" w:rsidR="004B0ABA" w:rsidRDefault="004B0ABA" w:rsidP="00B54FB2">
            <w:pPr>
              <w:numPr>
                <w:ilvl w:val="0"/>
                <w:numId w:val="12"/>
              </w:numPr>
              <w:tabs>
                <w:tab w:val="num" w:pos="317"/>
              </w:tabs>
              <w:ind w:left="317" w:hanging="317"/>
              <w:rPr>
                <w:rFonts w:ascii="Arial" w:hAnsi="Arial" w:cs="Arial"/>
              </w:rPr>
            </w:pPr>
            <w:r w:rsidRPr="004B0ABA">
              <w:rPr>
                <w:rFonts w:ascii="Arial" w:hAnsi="Arial" w:cs="Arial"/>
              </w:rPr>
              <w:t>Charity Accounting</w:t>
            </w:r>
            <w:r>
              <w:rPr>
                <w:rFonts w:ascii="Arial" w:hAnsi="Arial" w:cs="Arial"/>
              </w:rPr>
              <w:t>.</w:t>
            </w:r>
          </w:p>
          <w:p w14:paraId="78FC98B1" w14:textId="1AE0919C" w:rsidR="004B0ABA" w:rsidRDefault="004B0ABA" w:rsidP="00B54FB2">
            <w:pPr>
              <w:numPr>
                <w:ilvl w:val="0"/>
                <w:numId w:val="12"/>
              </w:numPr>
              <w:tabs>
                <w:tab w:val="num" w:pos="317"/>
              </w:tabs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4B0ABA">
              <w:rPr>
                <w:rFonts w:ascii="Arial" w:hAnsi="Arial" w:cs="Arial"/>
              </w:rPr>
              <w:t>uilding new capability</w:t>
            </w:r>
            <w:r>
              <w:rPr>
                <w:rFonts w:ascii="Arial" w:hAnsi="Arial" w:cs="Arial"/>
              </w:rPr>
              <w:t>.</w:t>
            </w:r>
          </w:p>
          <w:p w14:paraId="021FC824" w14:textId="37CBC17A" w:rsidR="004B0ABA" w:rsidRDefault="004B0ABA" w:rsidP="00B54FB2">
            <w:pPr>
              <w:numPr>
                <w:ilvl w:val="0"/>
                <w:numId w:val="12"/>
              </w:numPr>
              <w:tabs>
                <w:tab w:val="num" w:pos="317"/>
              </w:tabs>
              <w:ind w:left="317" w:hanging="317"/>
              <w:rPr>
                <w:rFonts w:ascii="Arial" w:hAnsi="Arial" w:cs="Arial"/>
              </w:rPr>
            </w:pPr>
            <w:r w:rsidRPr="004B0ABA">
              <w:rPr>
                <w:rFonts w:ascii="Arial" w:hAnsi="Arial" w:cs="Arial"/>
              </w:rPr>
              <w:t>Board reporting</w:t>
            </w:r>
            <w:r>
              <w:rPr>
                <w:rFonts w:ascii="Arial" w:hAnsi="Arial" w:cs="Arial"/>
              </w:rPr>
              <w:t>.</w:t>
            </w:r>
          </w:p>
          <w:p w14:paraId="68839D93" w14:textId="77777777" w:rsidR="004B0ABA" w:rsidRDefault="004B0ABA" w:rsidP="004B0ABA">
            <w:pPr>
              <w:rPr>
                <w:rFonts w:ascii="Arial" w:hAnsi="Arial" w:cs="Arial"/>
              </w:rPr>
            </w:pPr>
          </w:p>
          <w:p w14:paraId="7EB04FB8" w14:textId="77777777" w:rsidR="004B0ABA" w:rsidRDefault="004B0ABA" w:rsidP="004B0ABA">
            <w:pPr>
              <w:rPr>
                <w:rFonts w:ascii="Arial" w:hAnsi="Arial" w:cs="Arial"/>
              </w:rPr>
            </w:pPr>
          </w:p>
          <w:p w14:paraId="4F46F121" w14:textId="5F6F5E19" w:rsidR="004B0ABA" w:rsidRPr="004B0ABA" w:rsidRDefault="004B0ABA" w:rsidP="004B0ABA">
            <w:pPr>
              <w:rPr>
                <w:rFonts w:ascii="Arial" w:hAnsi="Arial" w:cs="Arial"/>
              </w:rPr>
            </w:pPr>
          </w:p>
        </w:tc>
        <w:tc>
          <w:tcPr>
            <w:tcW w:w="3098" w:type="dxa"/>
          </w:tcPr>
          <w:p w14:paraId="4F0989A6" w14:textId="77777777" w:rsidR="00BB7AD0" w:rsidRDefault="00BB7AD0" w:rsidP="00BB7AD0">
            <w:pPr>
              <w:ind w:left="360"/>
              <w:rPr>
                <w:rFonts w:ascii="Arial" w:hAnsi="Arial" w:cs="Arial"/>
              </w:rPr>
            </w:pPr>
          </w:p>
          <w:p w14:paraId="2D9E0E50" w14:textId="77777777" w:rsidR="00A175C2" w:rsidRDefault="00A175C2" w:rsidP="00A175C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175C2">
              <w:rPr>
                <w:rFonts w:ascii="Arial" w:hAnsi="Arial" w:cs="Arial"/>
              </w:rPr>
              <w:t>Strong management accounting and analytical skills</w:t>
            </w:r>
            <w:r>
              <w:rPr>
                <w:rFonts w:ascii="Arial" w:hAnsi="Arial" w:cs="Arial"/>
              </w:rPr>
              <w:t>.</w:t>
            </w:r>
          </w:p>
          <w:p w14:paraId="5C98596C" w14:textId="77777777" w:rsidR="00A175C2" w:rsidRDefault="00A175C2" w:rsidP="00A175C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175C2">
              <w:rPr>
                <w:rFonts w:ascii="Arial" w:hAnsi="Arial" w:cs="Arial"/>
              </w:rPr>
              <w:t>A proactive approach and a collaborative attitude</w:t>
            </w:r>
            <w:r>
              <w:rPr>
                <w:rFonts w:ascii="Arial" w:hAnsi="Arial" w:cs="Arial"/>
              </w:rPr>
              <w:t>.</w:t>
            </w:r>
          </w:p>
          <w:p w14:paraId="36FC5E9E" w14:textId="0AC6A48D" w:rsidR="00A175C2" w:rsidRDefault="00A175C2" w:rsidP="00A175C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175C2">
              <w:rPr>
                <w:rFonts w:ascii="Arial" w:hAnsi="Arial" w:cs="Arial"/>
              </w:rPr>
              <w:t>Budgeting processes</w:t>
            </w:r>
          </w:p>
          <w:p w14:paraId="68001A8E" w14:textId="77777777" w:rsidR="00A175C2" w:rsidRDefault="00A175C2" w:rsidP="00A175C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175C2">
              <w:rPr>
                <w:rFonts w:ascii="Arial" w:hAnsi="Arial" w:cs="Arial"/>
              </w:rPr>
              <w:t>Performance management tools and techniques</w:t>
            </w:r>
            <w:r>
              <w:rPr>
                <w:rFonts w:ascii="Arial" w:hAnsi="Arial" w:cs="Arial"/>
              </w:rPr>
              <w:t>.</w:t>
            </w:r>
          </w:p>
          <w:p w14:paraId="37ABC186" w14:textId="77777777" w:rsidR="00A175C2" w:rsidRDefault="00A175C2" w:rsidP="00A175C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175C2">
              <w:rPr>
                <w:rFonts w:ascii="Arial" w:hAnsi="Arial" w:cs="Arial"/>
              </w:rPr>
              <w:t>Financial risks</w:t>
            </w:r>
            <w:r>
              <w:rPr>
                <w:rFonts w:ascii="Arial" w:hAnsi="Arial" w:cs="Arial"/>
              </w:rPr>
              <w:t>.</w:t>
            </w:r>
          </w:p>
          <w:p w14:paraId="0CB4747C" w14:textId="77777777" w:rsidR="00A175C2" w:rsidRDefault="00A175C2" w:rsidP="00A175C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175C2">
              <w:rPr>
                <w:rFonts w:ascii="Arial" w:hAnsi="Arial" w:cs="Arial"/>
              </w:rPr>
              <w:t>Excellent interpersonal skills</w:t>
            </w:r>
            <w:r>
              <w:rPr>
                <w:rFonts w:ascii="Arial" w:hAnsi="Arial" w:cs="Arial"/>
              </w:rPr>
              <w:t>.</w:t>
            </w:r>
          </w:p>
          <w:p w14:paraId="5F7A0180" w14:textId="77777777" w:rsidR="005520F4" w:rsidRDefault="00A175C2" w:rsidP="00A175C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175C2">
              <w:rPr>
                <w:rFonts w:ascii="Arial" w:hAnsi="Arial" w:cs="Arial"/>
              </w:rPr>
              <w:t>Tenacity</w:t>
            </w:r>
            <w:r w:rsidR="005520F4">
              <w:rPr>
                <w:rFonts w:ascii="Arial" w:hAnsi="Arial" w:cs="Arial"/>
              </w:rPr>
              <w:t>.</w:t>
            </w:r>
          </w:p>
          <w:p w14:paraId="319DD805" w14:textId="77777777" w:rsidR="005520F4" w:rsidRDefault="00A175C2" w:rsidP="00A175C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175C2">
              <w:rPr>
                <w:rFonts w:ascii="Arial" w:hAnsi="Arial" w:cs="Arial"/>
              </w:rPr>
              <w:t>Highly developed analytical skills</w:t>
            </w:r>
            <w:r w:rsidR="005520F4">
              <w:rPr>
                <w:rFonts w:ascii="Arial" w:hAnsi="Arial" w:cs="Arial"/>
              </w:rPr>
              <w:t>.</w:t>
            </w:r>
          </w:p>
          <w:p w14:paraId="1BAE4FDF" w14:textId="77777777" w:rsidR="005520F4" w:rsidRDefault="00A175C2" w:rsidP="00A175C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175C2">
              <w:rPr>
                <w:rFonts w:ascii="Arial" w:hAnsi="Arial" w:cs="Arial"/>
              </w:rPr>
              <w:t>Ability to gather and interpret evidence and recognise the importance of attention to detail</w:t>
            </w:r>
            <w:r w:rsidR="005520F4">
              <w:rPr>
                <w:rFonts w:ascii="Arial" w:hAnsi="Arial" w:cs="Arial"/>
              </w:rPr>
              <w:t>.</w:t>
            </w:r>
          </w:p>
          <w:p w14:paraId="1196205D" w14:textId="30751ABB" w:rsidR="00B760D7" w:rsidRDefault="00A175C2" w:rsidP="00A175C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175C2">
              <w:rPr>
                <w:rFonts w:ascii="Arial" w:hAnsi="Arial" w:cs="Arial"/>
              </w:rPr>
              <w:t>Competent in the use of Microsoft 365</w:t>
            </w:r>
            <w:r w:rsidR="005520F4">
              <w:rPr>
                <w:rFonts w:ascii="Arial" w:hAnsi="Arial" w:cs="Arial"/>
              </w:rPr>
              <w:t>.</w:t>
            </w:r>
          </w:p>
          <w:p w14:paraId="594465DA" w14:textId="77777777" w:rsidR="00FA779F" w:rsidRDefault="00FA779F" w:rsidP="00A175C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A779F">
              <w:rPr>
                <w:rFonts w:ascii="Arial" w:hAnsi="Arial" w:cs="Arial"/>
              </w:rPr>
              <w:t>Coaching skills</w:t>
            </w:r>
            <w:r>
              <w:rPr>
                <w:rFonts w:ascii="Arial" w:hAnsi="Arial" w:cs="Arial"/>
              </w:rPr>
              <w:t>.</w:t>
            </w:r>
          </w:p>
          <w:p w14:paraId="4BA58E8F" w14:textId="77777777" w:rsidR="00FA779F" w:rsidRDefault="00FA779F" w:rsidP="00A175C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A779F">
              <w:rPr>
                <w:rFonts w:ascii="Arial" w:hAnsi="Arial" w:cs="Arial"/>
              </w:rPr>
              <w:t>Relationship building</w:t>
            </w:r>
            <w:r>
              <w:rPr>
                <w:rFonts w:ascii="Arial" w:hAnsi="Arial" w:cs="Arial"/>
              </w:rPr>
              <w:t>.</w:t>
            </w:r>
          </w:p>
          <w:p w14:paraId="799A5090" w14:textId="078244D6" w:rsidR="00FA779F" w:rsidRPr="00A175C2" w:rsidRDefault="00FA779F" w:rsidP="00A175C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A779F">
              <w:rPr>
                <w:rFonts w:ascii="Arial" w:hAnsi="Arial" w:cs="Arial"/>
              </w:rPr>
              <w:t>Negotiation</w:t>
            </w:r>
            <w:r>
              <w:rPr>
                <w:rFonts w:ascii="Arial" w:hAnsi="Arial" w:cs="Arial"/>
              </w:rPr>
              <w:t xml:space="preserve"> skills.</w:t>
            </w:r>
          </w:p>
          <w:p w14:paraId="63AF11C6" w14:textId="42B72ACC" w:rsidR="00B9008A" w:rsidRPr="00DE1459" w:rsidRDefault="00B9008A" w:rsidP="0093321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D16F71" w14:textId="77777777" w:rsidR="005520F4" w:rsidRDefault="005520F4" w:rsidP="00933217">
            <w:pPr>
              <w:rPr>
                <w:rFonts w:ascii="Arial" w:hAnsi="Arial" w:cs="Arial"/>
              </w:rPr>
            </w:pPr>
          </w:p>
          <w:p w14:paraId="5C14409B" w14:textId="222F3B24" w:rsidR="005520F4" w:rsidRPr="00777F27" w:rsidRDefault="005520F4" w:rsidP="00933217">
            <w:pPr>
              <w:rPr>
                <w:rFonts w:ascii="Arial" w:hAnsi="Arial" w:cs="Arial"/>
              </w:rPr>
            </w:pPr>
          </w:p>
        </w:tc>
        <w:tc>
          <w:tcPr>
            <w:tcW w:w="3239" w:type="dxa"/>
          </w:tcPr>
          <w:p w14:paraId="515BB4D4" w14:textId="2B432AC8" w:rsidR="00B9008A" w:rsidRPr="00777F27" w:rsidRDefault="00B9008A" w:rsidP="00BB7AD0">
            <w:pPr>
              <w:rPr>
                <w:rFonts w:ascii="Arial" w:hAnsi="Arial" w:cs="Arial"/>
              </w:rPr>
            </w:pPr>
          </w:p>
          <w:p w14:paraId="18431D09" w14:textId="77777777" w:rsidR="00EF3E99" w:rsidRDefault="00EF3E99" w:rsidP="00BB7AD0">
            <w:pPr>
              <w:numPr>
                <w:ilvl w:val="0"/>
                <w:numId w:val="14"/>
              </w:numPr>
              <w:ind w:left="360"/>
              <w:rPr>
                <w:rFonts w:ascii="Arial" w:hAnsi="Arial" w:cs="Arial"/>
              </w:rPr>
            </w:pPr>
            <w:r w:rsidRPr="00EF3E99">
              <w:rPr>
                <w:rFonts w:ascii="Arial" w:hAnsi="Arial" w:cs="Arial"/>
              </w:rPr>
              <w:t>Budgeting processes</w:t>
            </w:r>
            <w:r>
              <w:rPr>
                <w:rFonts w:ascii="Arial" w:hAnsi="Arial" w:cs="Arial"/>
              </w:rPr>
              <w:t>.</w:t>
            </w:r>
          </w:p>
          <w:p w14:paraId="7B73E648" w14:textId="77777777" w:rsidR="00EF3E99" w:rsidRDefault="00EF3E99" w:rsidP="00BB7AD0">
            <w:pPr>
              <w:numPr>
                <w:ilvl w:val="0"/>
                <w:numId w:val="14"/>
              </w:numPr>
              <w:ind w:left="360"/>
              <w:rPr>
                <w:rFonts w:ascii="Arial" w:hAnsi="Arial" w:cs="Arial"/>
              </w:rPr>
            </w:pPr>
            <w:r w:rsidRPr="00EF3E99">
              <w:rPr>
                <w:rFonts w:ascii="Arial" w:hAnsi="Arial" w:cs="Arial"/>
              </w:rPr>
              <w:t>Performance management tools and techniques</w:t>
            </w:r>
            <w:r>
              <w:rPr>
                <w:rFonts w:ascii="Arial" w:hAnsi="Arial" w:cs="Arial"/>
              </w:rPr>
              <w:t>.</w:t>
            </w:r>
          </w:p>
          <w:p w14:paraId="703E6171" w14:textId="77777777" w:rsidR="00B9008A" w:rsidRDefault="00EF3E99" w:rsidP="00BB7AD0">
            <w:pPr>
              <w:numPr>
                <w:ilvl w:val="0"/>
                <w:numId w:val="14"/>
              </w:numPr>
              <w:ind w:left="360"/>
              <w:rPr>
                <w:rFonts w:ascii="Arial" w:hAnsi="Arial" w:cs="Arial"/>
              </w:rPr>
            </w:pPr>
            <w:r w:rsidRPr="00EF3E99">
              <w:rPr>
                <w:rFonts w:ascii="Arial" w:hAnsi="Arial" w:cs="Arial"/>
              </w:rPr>
              <w:t>Financial risks</w:t>
            </w:r>
            <w:r>
              <w:rPr>
                <w:rFonts w:ascii="Arial" w:hAnsi="Arial" w:cs="Arial"/>
              </w:rPr>
              <w:t>.</w:t>
            </w:r>
          </w:p>
          <w:p w14:paraId="0FFF6FA6" w14:textId="5B261C89" w:rsidR="00A175C2" w:rsidRPr="00777F27" w:rsidRDefault="00A175C2" w:rsidP="00BB7AD0">
            <w:pPr>
              <w:numPr>
                <w:ilvl w:val="0"/>
                <w:numId w:val="14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Awareness of current trends.</w:t>
            </w:r>
          </w:p>
        </w:tc>
        <w:tc>
          <w:tcPr>
            <w:tcW w:w="2777" w:type="dxa"/>
          </w:tcPr>
          <w:p w14:paraId="45B796AA" w14:textId="77777777" w:rsidR="00BB7AD0" w:rsidRDefault="00BB7AD0" w:rsidP="00BB7AD0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4ED07C57" w14:textId="51445682" w:rsidR="00B9008A" w:rsidRPr="00777F27" w:rsidRDefault="00B9008A" w:rsidP="005B1CBC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</w:rPr>
            </w:pPr>
            <w:r w:rsidRPr="00777F27">
              <w:rPr>
                <w:rFonts w:ascii="Arial" w:hAnsi="Arial" w:cs="Arial"/>
              </w:rPr>
              <w:t>Flexible in approach to work</w:t>
            </w:r>
          </w:p>
          <w:p w14:paraId="7BB27B73" w14:textId="1B42564A" w:rsidR="00B9008A" w:rsidRDefault="00B9008A" w:rsidP="005C726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</w:rPr>
            </w:pPr>
            <w:r w:rsidRPr="00777F27">
              <w:rPr>
                <w:rFonts w:ascii="Arial" w:hAnsi="Arial" w:cs="Arial"/>
              </w:rPr>
              <w:t xml:space="preserve">Committed to and understand the principles of </w:t>
            </w:r>
            <w:r w:rsidR="00B82700">
              <w:rPr>
                <w:rFonts w:ascii="Arial" w:hAnsi="Arial" w:cs="Arial"/>
              </w:rPr>
              <w:t>working with volunteers.</w:t>
            </w:r>
          </w:p>
          <w:p w14:paraId="25FFA876" w14:textId="0EF45BE6" w:rsidR="00830052" w:rsidRDefault="00830052" w:rsidP="005C726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</w:rPr>
            </w:pPr>
            <w:r w:rsidRPr="00830052">
              <w:rPr>
                <w:rFonts w:ascii="Arial" w:hAnsi="Arial" w:cs="Arial"/>
              </w:rPr>
              <w:t>Ab</w:t>
            </w:r>
            <w:r>
              <w:rPr>
                <w:rFonts w:ascii="Arial" w:hAnsi="Arial" w:cs="Arial"/>
              </w:rPr>
              <w:t>le</w:t>
            </w:r>
            <w:r w:rsidRPr="00830052">
              <w:rPr>
                <w:rFonts w:ascii="Arial" w:hAnsi="Arial" w:cs="Arial"/>
              </w:rPr>
              <w:t xml:space="preserve"> and willing to travel as required to services and offices across the region.</w:t>
            </w:r>
          </w:p>
          <w:p w14:paraId="2875421B" w14:textId="54C94674" w:rsidR="00B9008A" w:rsidRPr="00777F27" w:rsidRDefault="00B9008A" w:rsidP="00301F63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Committed</w:t>
            </w:r>
            <w:r w:rsidRPr="00777F27">
              <w:rPr>
                <w:rFonts w:ascii="Arial" w:hAnsi="Arial" w:cs="Arial"/>
              </w:rPr>
              <w:t xml:space="preserve"> to Children 1st approach and the relational nature of our work. </w:t>
            </w:r>
          </w:p>
          <w:p w14:paraId="07382417" w14:textId="77777777" w:rsidR="00830052" w:rsidRDefault="00B9008A" w:rsidP="002F57AA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5C7266">
              <w:rPr>
                <w:rFonts w:ascii="Arial" w:hAnsi="Arial" w:cs="Arial"/>
              </w:rPr>
              <w:t xml:space="preserve">Confident and able to form effective and credible relationships with all levels of </w:t>
            </w:r>
            <w:proofErr w:type="gramStart"/>
            <w:r w:rsidRPr="005C7266">
              <w:rPr>
                <w:rFonts w:ascii="Arial" w:hAnsi="Arial" w:cs="Arial"/>
              </w:rPr>
              <w:t>staff</w:t>
            </w:r>
            <w:proofErr w:type="gramEnd"/>
          </w:p>
          <w:p w14:paraId="1087E349" w14:textId="7B698B66" w:rsidR="00B9008A" w:rsidRPr="005C7266" w:rsidRDefault="009245E7" w:rsidP="002F57AA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9245E7">
              <w:rPr>
                <w:rFonts w:ascii="Arial" w:hAnsi="Arial" w:cs="Arial"/>
              </w:rPr>
              <w:t>ware of personal responsibility in relation to health and safet</w:t>
            </w:r>
            <w:r>
              <w:rPr>
                <w:rFonts w:ascii="Arial" w:hAnsi="Arial" w:cs="Arial"/>
              </w:rPr>
              <w:t xml:space="preserve">y. </w:t>
            </w:r>
          </w:p>
          <w:p w14:paraId="27DE1E5C" w14:textId="77777777" w:rsidR="00B9008A" w:rsidRPr="00777F27" w:rsidRDefault="00B9008A" w:rsidP="00301F63">
            <w:pPr>
              <w:rPr>
                <w:rFonts w:ascii="Arial" w:hAnsi="Arial" w:cs="Arial"/>
              </w:rPr>
            </w:pPr>
          </w:p>
          <w:p w14:paraId="1DEF0A63" w14:textId="4256C909" w:rsidR="00B9008A" w:rsidRPr="00777F27" w:rsidRDefault="00B9008A" w:rsidP="00933217">
            <w:pPr>
              <w:rPr>
                <w:rFonts w:ascii="Arial" w:hAnsi="Arial" w:cs="Arial"/>
              </w:rPr>
            </w:pPr>
          </w:p>
        </w:tc>
        <w:tc>
          <w:tcPr>
            <w:tcW w:w="2227" w:type="dxa"/>
          </w:tcPr>
          <w:p w14:paraId="566D6CF9" w14:textId="77777777" w:rsidR="00BB7AD0" w:rsidRDefault="00BB7AD0" w:rsidP="00B9008A">
            <w:pPr>
              <w:rPr>
                <w:rFonts w:ascii="Arial" w:hAnsi="Arial" w:cs="Arial"/>
              </w:rPr>
            </w:pPr>
          </w:p>
          <w:p w14:paraId="3F87DEB6" w14:textId="2F1BBEA4" w:rsidR="004C0171" w:rsidRPr="004C0171" w:rsidRDefault="004C0171" w:rsidP="00B9008A">
            <w:pPr>
              <w:rPr>
                <w:rFonts w:ascii="Arial" w:hAnsi="Arial" w:cs="Arial"/>
              </w:rPr>
            </w:pPr>
            <w:r w:rsidRPr="004C0171">
              <w:rPr>
                <w:rFonts w:ascii="Arial" w:hAnsi="Arial" w:cs="Arial"/>
              </w:rPr>
              <w:t>Our core values guide how each one of us works in our individual day to day job:</w:t>
            </w:r>
          </w:p>
          <w:p w14:paraId="7C2F2372" w14:textId="77777777" w:rsidR="004C0171" w:rsidRDefault="004C0171" w:rsidP="00B9008A">
            <w:pPr>
              <w:rPr>
                <w:rFonts w:ascii="Arial" w:hAnsi="Arial" w:cs="Arial"/>
                <w:b/>
                <w:bCs/>
              </w:rPr>
            </w:pPr>
          </w:p>
          <w:p w14:paraId="12C4C350" w14:textId="240558DF" w:rsidR="00B9008A" w:rsidRPr="004C0171" w:rsidRDefault="00B9008A" w:rsidP="00B9008A">
            <w:pPr>
              <w:rPr>
                <w:rFonts w:ascii="Arial" w:hAnsi="Arial" w:cs="Arial"/>
                <w:b/>
                <w:bCs/>
              </w:rPr>
            </w:pPr>
            <w:r w:rsidRPr="004C0171">
              <w:rPr>
                <w:rFonts w:ascii="Arial" w:hAnsi="Arial" w:cs="Arial"/>
                <w:b/>
                <w:bCs/>
              </w:rPr>
              <w:t>Respect</w:t>
            </w:r>
          </w:p>
          <w:p w14:paraId="218599BF" w14:textId="77777777" w:rsidR="00B9008A" w:rsidRPr="004C0171" w:rsidRDefault="00B9008A" w:rsidP="004C0171">
            <w:pPr>
              <w:rPr>
                <w:rFonts w:ascii="Arial" w:hAnsi="Arial" w:cs="Arial"/>
              </w:rPr>
            </w:pPr>
            <w:r w:rsidRPr="004C0171">
              <w:rPr>
                <w:rFonts w:ascii="Arial" w:hAnsi="Arial" w:cs="Arial"/>
              </w:rPr>
              <w:t xml:space="preserve">Treating everyone with respect and fairness </w:t>
            </w:r>
          </w:p>
          <w:p w14:paraId="66FB1B52" w14:textId="77777777" w:rsidR="004C0171" w:rsidRDefault="004C0171" w:rsidP="00B9008A">
            <w:pPr>
              <w:rPr>
                <w:rFonts w:ascii="Arial" w:hAnsi="Arial" w:cs="Arial"/>
              </w:rPr>
            </w:pPr>
          </w:p>
          <w:p w14:paraId="1D680B62" w14:textId="72169265" w:rsidR="00B9008A" w:rsidRPr="004C0171" w:rsidRDefault="00B9008A" w:rsidP="00B9008A">
            <w:pPr>
              <w:rPr>
                <w:rFonts w:ascii="Arial" w:hAnsi="Arial" w:cs="Arial"/>
                <w:b/>
                <w:bCs/>
              </w:rPr>
            </w:pPr>
            <w:r w:rsidRPr="004C0171">
              <w:rPr>
                <w:rFonts w:ascii="Arial" w:hAnsi="Arial" w:cs="Arial"/>
                <w:b/>
                <w:bCs/>
              </w:rPr>
              <w:t>Integrity</w:t>
            </w:r>
          </w:p>
          <w:p w14:paraId="3B895DA8" w14:textId="77777777" w:rsidR="00B9008A" w:rsidRPr="004C0171" w:rsidRDefault="00B9008A" w:rsidP="004C0171">
            <w:pPr>
              <w:rPr>
                <w:rFonts w:ascii="Arial" w:hAnsi="Arial" w:cs="Arial"/>
              </w:rPr>
            </w:pPr>
            <w:r w:rsidRPr="004C0171">
              <w:rPr>
                <w:rFonts w:ascii="Arial" w:hAnsi="Arial" w:cs="Arial"/>
              </w:rPr>
              <w:t>Being responsible and accountable</w:t>
            </w:r>
          </w:p>
          <w:p w14:paraId="158F2E1F" w14:textId="77777777" w:rsidR="004C0171" w:rsidRDefault="004C0171" w:rsidP="00B9008A">
            <w:pPr>
              <w:rPr>
                <w:rFonts w:ascii="Arial" w:hAnsi="Arial" w:cs="Arial"/>
              </w:rPr>
            </w:pPr>
          </w:p>
          <w:p w14:paraId="1FDAD292" w14:textId="4A540D4D" w:rsidR="00B9008A" w:rsidRPr="004C0171" w:rsidRDefault="00B9008A" w:rsidP="00B9008A">
            <w:pPr>
              <w:rPr>
                <w:rFonts w:ascii="Arial" w:hAnsi="Arial" w:cs="Arial"/>
                <w:b/>
                <w:bCs/>
              </w:rPr>
            </w:pPr>
            <w:r w:rsidRPr="004C0171">
              <w:rPr>
                <w:rFonts w:ascii="Arial" w:hAnsi="Arial" w:cs="Arial"/>
                <w:b/>
                <w:bCs/>
              </w:rPr>
              <w:t xml:space="preserve">Participation </w:t>
            </w:r>
          </w:p>
          <w:p w14:paraId="28CCEB08" w14:textId="77777777" w:rsidR="00B9008A" w:rsidRPr="004C0171" w:rsidRDefault="00B9008A" w:rsidP="004C0171">
            <w:pPr>
              <w:rPr>
                <w:rFonts w:ascii="Arial" w:hAnsi="Arial" w:cs="Arial"/>
              </w:rPr>
            </w:pPr>
            <w:r w:rsidRPr="004C0171">
              <w:rPr>
                <w:rFonts w:ascii="Arial" w:hAnsi="Arial" w:cs="Arial"/>
              </w:rPr>
              <w:t xml:space="preserve">Involving others in our work </w:t>
            </w:r>
          </w:p>
          <w:p w14:paraId="7C3148ED" w14:textId="77777777" w:rsidR="004C0171" w:rsidRDefault="004C0171" w:rsidP="00B9008A">
            <w:pPr>
              <w:rPr>
                <w:rFonts w:ascii="Arial" w:hAnsi="Arial" w:cs="Arial"/>
              </w:rPr>
            </w:pPr>
          </w:p>
          <w:p w14:paraId="58614A07" w14:textId="30E92B5C" w:rsidR="00B9008A" w:rsidRPr="004C0171" w:rsidRDefault="00B9008A" w:rsidP="00B9008A">
            <w:pPr>
              <w:rPr>
                <w:rFonts w:ascii="Arial" w:hAnsi="Arial" w:cs="Arial"/>
                <w:b/>
                <w:bCs/>
              </w:rPr>
            </w:pPr>
            <w:r w:rsidRPr="004C0171">
              <w:rPr>
                <w:rFonts w:ascii="Arial" w:hAnsi="Arial" w:cs="Arial"/>
                <w:b/>
                <w:bCs/>
              </w:rPr>
              <w:t xml:space="preserve">Excellence </w:t>
            </w:r>
          </w:p>
          <w:p w14:paraId="2761CA42" w14:textId="77777777" w:rsidR="00B9008A" w:rsidRPr="004C0171" w:rsidRDefault="00B9008A" w:rsidP="004C0171">
            <w:pPr>
              <w:rPr>
                <w:rFonts w:ascii="Arial" w:hAnsi="Arial" w:cs="Arial"/>
              </w:rPr>
            </w:pPr>
            <w:r w:rsidRPr="004C0171">
              <w:rPr>
                <w:rFonts w:ascii="Arial" w:hAnsi="Arial" w:cs="Arial"/>
              </w:rPr>
              <w:t>Striving for the highest possible standards</w:t>
            </w:r>
          </w:p>
          <w:p w14:paraId="7E1C2A78" w14:textId="6D99060A" w:rsidR="00B9008A" w:rsidRPr="00777F27" w:rsidRDefault="00B9008A" w:rsidP="00B9008A">
            <w:pPr>
              <w:pStyle w:val="ListParagraph"/>
              <w:rPr>
                <w:rFonts w:ascii="Arial" w:hAnsi="Arial" w:cs="Arial"/>
              </w:rPr>
            </w:pPr>
            <w:r w:rsidRPr="00B9008A">
              <w:rPr>
                <w:rFonts w:ascii="Arial" w:hAnsi="Arial" w:cs="Arial"/>
              </w:rPr>
              <w:tab/>
            </w:r>
          </w:p>
        </w:tc>
      </w:tr>
    </w:tbl>
    <w:p w14:paraId="0C110838" w14:textId="77777777" w:rsidR="00603ABC" w:rsidRDefault="00603ABC" w:rsidP="00D926FE">
      <w:pPr>
        <w:rPr>
          <w:rFonts w:ascii="Rubik" w:hAnsi="Rubik" w:cs="Rubik"/>
        </w:rPr>
      </w:pPr>
    </w:p>
    <w:sectPr w:rsidR="00603ABC" w:rsidSect="00603ABC">
      <w:headerReference w:type="default" r:id="rId13"/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FDDFB" w14:textId="77777777" w:rsidR="004F2852" w:rsidRDefault="004F2852" w:rsidP="004F4683">
      <w:pPr>
        <w:spacing w:after="0" w:line="240" w:lineRule="auto"/>
      </w:pPr>
      <w:r>
        <w:separator/>
      </w:r>
    </w:p>
  </w:endnote>
  <w:endnote w:type="continuationSeparator" w:id="0">
    <w:p w14:paraId="5557A262" w14:textId="77777777" w:rsidR="004F2852" w:rsidRDefault="004F2852" w:rsidP="004F4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Arial"/>
    <w:charset w:val="00"/>
    <w:family w:val="auto"/>
    <w:pitch w:val="variable"/>
    <w:sig w:usb0="A0000A2F" w:usb1="5000205B" w:usb2="00000000" w:usb3="00000000" w:csb0="000000B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AC647" w14:textId="4F45E263" w:rsidR="006E3BFB" w:rsidRDefault="006E3BFB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97CFC1" wp14:editId="68E40C60">
          <wp:simplePos x="0" y="0"/>
          <wp:positionH relativeFrom="page">
            <wp:align>left</wp:align>
          </wp:positionH>
          <wp:positionV relativeFrom="paragraph">
            <wp:posOffset>-64540</wp:posOffset>
          </wp:positionV>
          <wp:extent cx="7607967" cy="676630"/>
          <wp:effectExtent l="0" t="0" r="0" b="952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967" cy="676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91385" w14:textId="70B5FE04" w:rsidR="00603ABC" w:rsidRDefault="00603A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75867" w14:textId="77777777" w:rsidR="004F2852" w:rsidRDefault="004F2852" w:rsidP="004F4683">
      <w:pPr>
        <w:spacing w:after="0" w:line="240" w:lineRule="auto"/>
      </w:pPr>
      <w:r>
        <w:separator/>
      </w:r>
    </w:p>
  </w:footnote>
  <w:footnote w:type="continuationSeparator" w:id="0">
    <w:p w14:paraId="72A31C9F" w14:textId="77777777" w:rsidR="004F2852" w:rsidRDefault="004F2852" w:rsidP="004F4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C8037" w14:textId="42CE8D5B" w:rsidR="005C76D7" w:rsidRDefault="00804F13" w:rsidP="00804F13">
    <w:pPr>
      <w:pStyle w:val="Header"/>
      <w:tabs>
        <w:tab w:val="clear" w:pos="4513"/>
        <w:tab w:val="clear" w:pos="9026"/>
        <w:tab w:val="left" w:pos="1020"/>
      </w:tabs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11C304" wp14:editId="2045F22D">
          <wp:simplePos x="0" y="0"/>
          <wp:positionH relativeFrom="column">
            <wp:posOffset>5452415</wp:posOffset>
          </wp:positionH>
          <wp:positionV relativeFrom="paragraph">
            <wp:posOffset>-133426</wp:posOffset>
          </wp:positionV>
          <wp:extent cx="1244600" cy="1084509"/>
          <wp:effectExtent l="0" t="0" r="0" b="1905"/>
          <wp:wrapTight wrapText="bothSides">
            <wp:wrapPolygon edited="0">
              <wp:start x="0" y="0"/>
              <wp:lineTo x="0" y="21258"/>
              <wp:lineTo x="21159" y="21258"/>
              <wp:lineTo x="21159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84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C76D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1C5B8" w14:textId="20A83996" w:rsidR="00603ABC" w:rsidRDefault="00603ABC" w:rsidP="004F4683">
    <w:pPr>
      <w:pStyle w:val="Header"/>
      <w:tabs>
        <w:tab w:val="clear" w:pos="4513"/>
        <w:tab w:val="clear" w:pos="9026"/>
        <w:tab w:val="left" w:pos="10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7B3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3073F"/>
    <w:multiLevelType w:val="hybridMultilevel"/>
    <w:tmpl w:val="E80EF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C507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E10C4E"/>
    <w:multiLevelType w:val="hybridMultilevel"/>
    <w:tmpl w:val="6DDC0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E09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D59350D"/>
    <w:multiLevelType w:val="hybridMultilevel"/>
    <w:tmpl w:val="83329FC8"/>
    <w:lvl w:ilvl="0" w:tplc="08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E9170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B617BE"/>
    <w:multiLevelType w:val="singleLevel"/>
    <w:tmpl w:val="3CA6F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2EE78F2"/>
    <w:multiLevelType w:val="hybridMultilevel"/>
    <w:tmpl w:val="65D4E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5174F"/>
    <w:multiLevelType w:val="hybridMultilevel"/>
    <w:tmpl w:val="CA466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9056D"/>
    <w:multiLevelType w:val="hybridMultilevel"/>
    <w:tmpl w:val="B6A21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F2993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35001205"/>
    <w:multiLevelType w:val="hybridMultilevel"/>
    <w:tmpl w:val="D7E64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370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5FF3730"/>
    <w:multiLevelType w:val="hybridMultilevel"/>
    <w:tmpl w:val="FCBC6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D1C92"/>
    <w:multiLevelType w:val="hybridMultilevel"/>
    <w:tmpl w:val="7696F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C241F"/>
    <w:multiLevelType w:val="singleLevel"/>
    <w:tmpl w:val="15129360"/>
    <w:lvl w:ilvl="0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</w:abstractNum>
  <w:abstractNum w:abstractNumId="17" w15:restartNumberingAfterBreak="0">
    <w:nsid w:val="40A94858"/>
    <w:multiLevelType w:val="hybridMultilevel"/>
    <w:tmpl w:val="51B89346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C516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0CF0F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4151F46"/>
    <w:multiLevelType w:val="hybridMultilevel"/>
    <w:tmpl w:val="107CA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87A31"/>
    <w:multiLevelType w:val="hybridMultilevel"/>
    <w:tmpl w:val="FFBC6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25299"/>
    <w:multiLevelType w:val="multilevel"/>
    <w:tmpl w:val="D702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85645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499E703D"/>
    <w:multiLevelType w:val="hybridMultilevel"/>
    <w:tmpl w:val="34004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6E4CB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1B432D0"/>
    <w:multiLevelType w:val="hybridMultilevel"/>
    <w:tmpl w:val="9A1A4FCE"/>
    <w:lvl w:ilvl="0" w:tplc="5788512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5F3A4F"/>
    <w:multiLevelType w:val="hybridMultilevel"/>
    <w:tmpl w:val="753AB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6E7DD0"/>
    <w:multiLevelType w:val="hybridMultilevel"/>
    <w:tmpl w:val="2390C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6519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B2B52EF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5FF62419"/>
    <w:multiLevelType w:val="singleLevel"/>
    <w:tmpl w:val="15129360"/>
    <w:lvl w:ilvl="0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</w:abstractNum>
  <w:abstractNum w:abstractNumId="32" w15:restartNumberingAfterBreak="0">
    <w:nsid w:val="666748A6"/>
    <w:multiLevelType w:val="multilevel"/>
    <w:tmpl w:val="8F3C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9646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888012F"/>
    <w:multiLevelType w:val="hybridMultilevel"/>
    <w:tmpl w:val="F8240636"/>
    <w:lvl w:ilvl="0" w:tplc="39305422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A9A6229"/>
    <w:multiLevelType w:val="hybridMultilevel"/>
    <w:tmpl w:val="17D6C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31378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729B6419"/>
    <w:multiLevelType w:val="hybridMultilevel"/>
    <w:tmpl w:val="B8BEE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7521D3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1487015177">
    <w:abstractNumId w:val="34"/>
  </w:num>
  <w:num w:numId="2" w16cid:durableId="2055498907">
    <w:abstractNumId w:val="22"/>
  </w:num>
  <w:num w:numId="3" w16cid:durableId="1514957885">
    <w:abstractNumId w:val="6"/>
  </w:num>
  <w:num w:numId="4" w16cid:durableId="1837456385">
    <w:abstractNumId w:val="29"/>
  </w:num>
  <w:num w:numId="5" w16cid:durableId="714046599">
    <w:abstractNumId w:val="2"/>
  </w:num>
  <w:num w:numId="6" w16cid:durableId="2139954038">
    <w:abstractNumId w:val="4"/>
  </w:num>
  <w:num w:numId="7" w16cid:durableId="1130979803">
    <w:abstractNumId w:val="16"/>
  </w:num>
  <w:num w:numId="8" w16cid:durableId="1795173491">
    <w:abstractNumId w:val="31"/>
  </w:num>
  <w:num w:numId="9" w16cid:durableId="3942488">
    <w:abstractNumId w:val="17"/>
  </w:num>
  <w:num w:numId="10" w16cid:durableId="635961520">
    <w:abstractNumId w:val="0"/>
  </w:num>
  <w:num w:numId="11" w16cid:durableId="1123227819">
    <w:abstractNumId w:val="23"/>
  </w:num>
  <w:num w:numId="12" w16cid:durableId="1872956456">
    <w:abstractNumId w:val="30"/>
  </w:num>
  <w:num w:numId="13" w16cid:durableId="1689722813">
    <w:abstractNumId w:val="18"/>
  </w:num>
  <w:num w:numId="14" w16cid:durableId="2007709281">
    <w:abstractNumId w:val="38"/>
  </w:num>
  <w:num w:numId="15" w16cid:durableId="795561019">
    <w:abstractNumId w:val="25"/>
  </w:num>
  <w:num w:numId="16" w16cid:durableId="1012998141">
    <w:abstractNumId w:val="19"/>
  </w:num>
  <w:num w:numId="17" w16cid:durableId="1447197195">
    <w:abstractNumId w:val="33"/>
  </w:num>
  <w:num w:numId="18" w16cid:durableId="1708292635">
    <w:abstractNumId w:val="13"/>
  </w:num>
  <w:num w:numId="19" w16cid:durableId="1908027315">
    <w:abstractNumId w:val="36"/>
  </w:num>
  <w:num w:numId="20" w16cid:durableId="523517408">
    <w:abstractNumId w:val="7"/>
  </w:num>
  <w:num w:numId="21" w16cid:durableId="1317152074">
    <w:abstractNumId w:val="11"/>
  </w:num>
  <w:num w:numId="22" w16cid:durableId="980842942">
    <w:abstractNumId w:val="5"/>
  </w:num>
  <w:num w:numId="23" w16cid:durableId="1343511785">
    <w:abstractNumId w:val="1"/>
  </w:num>
  <w:num w:numId="24" w16cid:durableId="352072508">
    <w:abstractNumId w:val="26"/>
  </w:num>
  <w:num w:numId="25" w16cid:durableId="1149250673">
    <w:abstractNumId w:val="10"/>
  </w:num>
  <w:num w:numId="26" w16cid:durableId="1745030715">
    <w:abstractNumId w:val="9"/>
  </w:num>
  <w:num w:numId="27" w16cid:durableId="1837115696">
    <w:abstractNumId w:val="21"/>
  </w:num>
  <w:num w:numId="28" w16cid:durableId="1701854552">
    <w:abstractNumId w:val="3"/>
  </w:num>
  <w:num w:numId="29" w16cid:durableId="1911816379">
    <w:abstractNumId w:val="12"/>
  </w:num>
  <w:num w:numId="30" w16cid:durableId="1007098313">
    <w:abstractNumId w:val="37"/>
  </w:num>
  <w:num w:numId="31" w16cid:durableId="1052535690">
    <w:abstractNumId w:val="35"/>
  </w:num>
  <w:num w:numId="32" w16cid:durableId="1919174510">
    <w:abstractNumId w:val="28"/>
  </w:num>
  <w:num w:numId="33" w16cid:durableId="138883903">
    <w:abstractNumId w:val="32"/>
  </w:num>
  <w:num w:numId="34" w16cid:durableId="1386567883">
    <w:abstractNumId w:val="14"/>
  </w:num>
  <w:num w:numId="35" w16cid:durableId="106702456">
    <w:abstractNumId w:val="8"/>
  </w:num>
  <w:num w:numId="36" w16cid:durableId="1813060551">
    <w:abstractNumId w:val="24"/>
  </w:num>
  <w:num w:numId="37" w16cid:durableId="1053844547">
    <w:abstractNumId w:val="15"/>
  </w:num>
  <w:num w:numId="38" w16cid:durableId="1255892753">
    <w:abstractNumId w:val="27"/>
  </w:num>
  <w:num w:numId="39" w16cid:durableId="27120485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683"/>
    <w:rsid w:val="0000134E"/>
    <w:rsid w:val="0000223D"/>
    <w:rsid w:val="00023480"/>
    <w:rsid w:val="000427F0"/>
    <w:rsid w:val="000428A5"/>
    <w:rsid w:val="00043642"/>
    <w:rsid w:val="000458BB"/>
    <w:rsid w:val="00053D81"/>
    <w:rsid w:val="00064FEF"/>
    <w:rsid w:val="00080694"/>
    <w:rsid w:val="00080BC1"/>
    <w:rsid w:val="00090CC0"/>
    <w:rsid w:val="00093552"/>
    <w:rsid w:val="00095B11"/>
    <w:rsid w:val="00097E15"/>
    <w:rsid w:val="000A3318"/>
    <w:rsid w:val="000B1530"/>
    <w:rsid w:val="000C5167"/>
    <w:rsid w:val="000D4E2A"/>
    <w:rsid w:val="000F0E61"/>
    <w:rsid w:val="001221CB"/>
    <w:rsid w:val="00131BDD"/>
    <w:rsid w:val="001371FF"/>
    <w:rsid w:val="001415F5"/>
    <w:rsid w:val="00143B2A"/>
    <w:rsid w:val="00152512"/>
    <w:rsid w:val="00152741"/>
    <w:rsid w:val="00157ACE"/>
    <w:rsid w:val="0016221E"/>
    <w:rsid w:val="00167B6B"/>
    <w:rsid w:val="00185D78"/>
    <w:rsid w:val="00197B8C"/>
    <w:rsid w:val="00197D3D"/>
    <w:rsid w:val="001A41B6"/>
    <w:rsid w:val="001B4904"/>
    <w:rsid w:val="001B5696"/>
    <w:rsid w:val="001C57C7"/>
    <w:rsid w:val="001C6894"/>
    <w:rsid w:val="001C7341"/>
    <w:rsid w:val="001D3587"/>
    <w:rsid w:val="001D3B42"/>
    <w:rsid w:val="001D6B35"/>
    <w:rsid w:val="001E01A1"/>
    <w:rsid w:val="001E5C46"/>
    <w:rsid w:val="001E70BD"/>
    <w:rsid w:val="001F2D09"/>
    <w:rsid w:val="00207CFB"/>
    <w:rsid w:val="00215DC5"/>
    <w:rsid w:val="002245C0"/>
    <w:rsid w:val="00224B7D"/>
    <w:rsid w:val="0024124A"/>
    <w:rsid w:val="00247136"/>
    <w:rsid w:val="00271459"/>
    <w:rsid w:val="002820D4"/>
    <w:rsid w:val="002964F7"/>
    <w:rsid w:val="00296D02"/>
    <w:rsid w:val="002A50A8"/>
    <w:rsid w:val="002A7AC9"/>
    <w:rsid w:val="002B4E19"/>
    <w:rsid w:val="002B6C78"/>
    <w:rsid w:val="002D7D8E"/>
    <w:rsid w:val="002E02CA"/>
    <w:rsid w:val="002E09FE"/>
    <w:rsid w:val="002E4797"/>
    <w:rsid w:val="002F51B9"/>
    <w:rsid w:val="002F57AA"/>
    <w:rsid w:val="002F5C67"/>
    <w:rsid w:val="00301F63"/>
    <w:rsid w:val="00303405"/>
    <w:rsid w:val="00303B67"/>
    <w:rsid w:val="00304FAD"/>
    <w:rsid w:val="00313BAE"/>
    <w:rsid w:val="00313F9A"/>
    <w:rsid w:val="0032260B"/>
    <w:rsid w:val="003245B0"/>
    <w:rsid w:val="00330608"/>
    <w:rsid w:val="00341414"/>
    <w:rsid w:val="00347121"/>
    <w:rsid w:val="00351AAB"/>
    <w:rsid w:val="00356AF5"/>
    <w:rsid w:val="00362B15"/>
    <w:rsid w:val="00363A05"/>
    <w:rsid w:val="00364CB8"/>
    <w:rsid w:val="00370BFE"/>
    <w:rsid w:val="00374855"/>
    <w:rsid w:val="00375364"/>
    <w:rsid w:val="00380B04"/>
    <w:rsid w:val="00393B8C"/>
    <w:rsid w:val="00395270"/>
    <w:rsid w:val="003A07FF"/>
    <w:rsid w:val="003B19DF"/>
    <w:rsid w:val="003B256D"/>
    <w:rsid w:val="003B3E82"/>
    <w:rsid w:val="003B6E5A"/>
    <w:rsid w:val="003D52E5"/>
    <w:rsid w:val="003E2211"/>
    <w:rsid w:val="00405C7A"/>
    <w:rsid w:val="004063A4"/>
    <w:rsid w:val="00411E8C"/>
    <w:rsid w:val="00416E09"/>
    <w:rsid w:val="00421968"/>
    <w:rsid w:val="00422148"/>
    <w:rsid w:val="00433D99"/>
    <w:rsid w:val="00443531"/>
    <w:rsid w:val="00447F84"/>
    <w:rsid w:val="00451542"/>
    <w:rsid w:val="004546BF"/>
    <w:rsid w:val="004632F8"/>
    <w:rsid w:val="0046500A"/>
    <w:rsid w:val="004763AF"/>
    <w:rsid w:val="0048107A"/>
    <w:rsid w:val="00482C33"/>
    <w:rsid w:val="00490176"/>
    <w:rsid w:val="0049202C"/>
    <w:rsid w:val="00492ECA"/>
    <w:rsid w:val="004A38F2"/>
    <w:rsid w:val="004B0ABA"/>
    <w:rsid w:val="004B25AB"/>
    <w:rsid w:val="004B2CB8"/>
    <w:rsid w:val="004B5B81"/>
    <w:rsid w:val="004B76F5"/>
    <w:rsid w:val="004B7AEC"/>
    <w:rsid w:val="004C0171"/>
    <w:rsid w:val="004C0AC3"/>
    <w:rsid w:val="004C0C6B"/>
    <w:rsid w:val="004C1537"/>
    <w:rsid w:val="004C3049"/>
    <w:rsid w:val="004D1561"/>
    <w:rsid w:val="004D34B4"/>
    <w:rsid w:val="004D5D36"/>
    <w:rsid w:val="004E02B4"/>
    <w:rsid w:val="004F2852"/>
    <w:rsid w:val="004F4683"/>
    <w:rsid w:val="004F4733"/>
    <w:rsid w:val="0050380D"/>
    <w:rsid w:val="00504273"/>
    <w:rsid w:val="00510296"/>
    <w:rsid w:val="00511169"/>
    <w:rsid w:val="00512B6E"/>
    <w:rsid w:val="00513D83"/>
    <w:rsid w:val="005141B5"/>
    <w:rsid w:val="00517215"/>
    <w:rsid w:val="00522D38"/>
    <w:rsid w:val="00523971"/>
    <w:rsid w:val="00543085"/>
    <w:rsid w:val="005520F4"/>
    <w:rsid w:val="005536DF"/>
    <w:rsid w:val="0056132A"/>
    <w:rsid w:val="0056698A"/>
    <w:rsid w:val="00574BB4"/>
    <w:rsid w:val="0058409E"/>
    <w:rsid w:val="00584E29"/>
    <w:rsid w:val="00586363"/>
    <w:rsid w:val="005A5EE8"/>
    <w:rsid w:val="005B1CBC"/>
    <w:rsid w:val="005B4ECD"/>
    <w:rsid w:val="005C21DC"/>
    <w:rsid w:val="005C7266"/>
    <w:rsid w:val="005C76D7"/>
    <w:rsid w:val="005D03A3"/>
    <w:rsid w:val="005D15BD"/>
    <w:rsid w:val="005D1BB7"/>
    <w:rsid w:val="005D1D21"/>
    <w:rsid w:val="005D2351"/>
    <w:rsid w:val="005D24D1"/>
    <w:rsid w:val="005D7B66"/>
    <w:rsid w:val="005E6717"/>
    <w:rsid w:val="005F3F07"/>
    <w:rsid w:val="005F4DBF"/>
    <w:rsid w:val="005F6293"/>
    <w:rsid w:val="005F66CD"/>
    <w:rsid w:val="006008A7"/>
    <w:rsid w:val="00603ABC"/>
    <w:rsid w:val="00611DC3"/>
    <w:rsid w:val="00612A6E"/>
    <w:rsid w:val="00620595"/>
    <w:rsid w:val="00621405"/>
    <w:rsid w:val="00625313"/>
    <w:rsid w:val="00636898"/>
    <w:rsid w:val="0064164B"/>
    <w:rsid w:val="00652D20"/>
    <w:rsid w:val="00661F99"/>
    <w:rsid w:val="00672500"/>
    <w:rsid w:val="0067262F"/>
    <w:rsid w:val="00672F81"/>
    <w:rsid w:val="0067451B"/>
    <w:rsid w:val="00690B27"/>
    <w:rsid w:val="00691347"/>
    <w:rsid w:val="006A094F"/>
    <w:rsid w:val="006A0B62"/>
    <w:rsid w:val="006B0516"/>
    <w:rsid w:val="006B6D80"/>
    <w:rsid w:val="006C2D28"/>
    <w:rsid w:val="006C3202"/>
    <w:rsid w:val="006D0BD4"/>
    <w:rsid w:val="006D746D"/>
    <w:rsid w:val="006E1691"/>
    <w:rsid w:val="006E3BFB"/>
    <w:rsid w:val="006F53D8"/>
    <w:rsid w:val="007163B0"/>
    <w:rsid w:val="00724159"/>
    <w:rsid w:val="007309CB"/>
    <w:rsid w:val="007402D1"/>
    <w:rsid w:val="00746A55"/>
    <w:rsid w:val="0074773C"/>
    <w:rsid w:val="0074785B"/>
    <w:rsid w:val="00751CE2"/>
    <w:rsid w:val="00752ECE"/>
    <w:rsid w:val="00754554"/>
    <w:rsid w:val="007556A7"/>
    <w:rsid w:val="007734F9"/>
    <w:rsid w:val="00777F27"/>
    <w:rsid w:val="007907BF"/>
    <w:rsid w:val="00793BE1"/>
    <w:rsid w:val="007A1A94"/>
    <w:rsid w:val="007A72A0"/>
    <w:rsid w:val="007A79A9"/>
    <w:rsid w:val="007B5C97"/>
    <w:rsid w:val="007C5403"/>
    <w:rsid w:val="007C5776"/>
    <w:rsid w:val="007C70D2"/>
    <w:rsid w:val="007E1B51"/>
    <w:rsid w:val="007E65CF"/>
    <w:rsid w:val="007E7C29"/>
    <w:rsid w:val="00802232"/>
    <w:rsid w:val="00804F13"/>
    <w:rsid w:val="00805E44"/>
    <w:rsid w:val="00810C3A"/>
    <w:rsid w:val="00815615"/>
    <w:rsid w:val="008178C8"/>
    <w:rsid w:val="00822160"/>
    <w:rsid w:val="00830052"/>
    <w:rsid w:val="00831988"/>
    <w:rsid w:val="00836D12"/>
    <w:rsid w:val="00847467"/>
    <w:rsid w:val="008524FE"/>
    <w:rsid w:val="00855DE1"/>
    <w:rsid w:val="008560AD"/>
    <w:rsid w:val="00857715"/>
    <w:rsid w:val="008665B5"/>
    <w:rsid w:val="008775EF"/>
    <w:rsid w:val="00880F8E"/>
    <w:rsid w:val="00893C42"/>
    <w:rsid w:val="00894A93"/>
    <w:rsid w:val="0089556E"/>
    <w:rsid w:val="008B4C1D"/>
    <w:rsid w:val="008C7AC1"/>
    <w:rsid w:val="008E55CC"/>
    <w:rsid w:val="008F206A"/>
    <w:rsid w:val="008F3FD4"/>
    <w:rsid w:val="008F7026"/>
    <w:rsid w:val="0091131B"/>
    <w:rsid w:val="009222DE"/>
    <w:rsid w:val="009245E7"/>
    <w:rsid w:val="00933217"/>
    <w:rsid w:val="00955759"/>
    <w:rsid w:val="00955DEB"/>
    <w:rsid w:val="00964F18"/>
    <w:rsid w:val="00966E37"/>
    <w:rsid w:val="00984F43"/>
    <w:rsid w:val="009962B5"/>
    <w:rsid w:val="009A0AB4"/>
    <w:rsid w:val="009A74C6"/>
    <w:rsid w:val="009B24F8"/>
    <w:rsid w:val="009B2E74"/>
    <w:rsid w:val="009C08E8"/>
    <w:rsid w:val="009C09D8"/>
    <w:rsid w:val="009C3603"/>
    <w:rsid w:val="009C48B4"/>
    <w:rsid w:val="009C64C6"/>
    <w:rsid w:val="009D4AF2"/>
    <w:rsid w:val="009E1C6A"/>
    <w:rsid w:val="009E3DA7"/>
    <w:rsid w:val="009F2B63"/>
    <w:rsid w:val="00A175C2"/>
    <w:rsid w:val="00A33C84"/>
    <w:rsid w:val="00A33F69"/>
    <w:rsid w:val="00A34C4C"/>
    <w:rsid w:val="00A35728"/>
    <w:rsid w:val="00A36251"/>
    <w:rsid w:val="00A371EA"/>
    <w:rsid w:val="00A4250E"/>
    <w:rsid w:val="00A4281A"/>
    <w:rsid w:val="00A4535A"/>
    <w:rsid w:val="00A4791B"/>
    <w:rsid w:val="00A90313"/>
    <w:rsid w:val="00A90E76"/>
    <w:rsid w:val="00A915C2"/>
    <w:rsid w:val="00A96CB4"/>
    <w:rsid w:val="00AA4E56"/>
    <w:rsid w:val="00AB37A5"/>
    <w:rsid w:val="00AC4E1F"/>
    <w:rsid w:val="00AC5F05"/>
    <w:rsid w:val="00AC5F8C"/>
    <w:rsid w:val="00AD5F24"/>
    <w:rsid w:val="00AE55B4"/>
    <w:rsid w:val="00AF0C9C"/>
    <w:rsid w:val="00B04A3E"/>
    <w:rsid w:val="00B118B2"/>
    <w:rsid w:val="00B1634A"/>
    <w:rsid w:val="00B23689"/>
    <w:rsid w:val="00B25DA5"/>
    <w:rsid w:val="00B334A5"/>
    <w:rsid w:val="00B4583F"/>
    <w:rsid w:val="00B54FB2"/>
    <w:rsid w:val="00B617B9"/>
    <w:rsid w:val="00B62DCA"/>
    <w:rsid w:val="00B65424"/>
    <w:rsid w:val="00B66091"/>
    <w:rsid w:val="00B70FDA"/>
    <w:rsid w:val="00B7326C"/>
    <w:rsid w:val="00B760D7"/>
    <w:rsid w:val="00B82700"/>
    <w:rsid w:val="00B9008A"/>
    <w:rsid w:val="00B94EA2"/>
    <w:rsid w:val="00BA0881"/>
    <w:rsid w:val="00BA2EE5"/>
    <w:rsid w:val="00BA3F92"/>
    <w:rsid w:val="00BA5E93"/>
    <w:rsid w:val="00BA621A"/>
    <w:rsid w:val="00BA6B25"/>
    <w:rsid w:val="00BA74CA"/>
    <w:rsid w:val="00BB1A58"/>
    <w:rsid w:val="00BB1ADB"/>
    <w:rsid w:val="00BB46F0"/>
    <w:rsid w:val="00BB7AD0"/>
    <w:rsid w:val="00BC1142"/>
    <w:rsid w:val="00BD27CC"/>
    <w:rsid w:val="00BF563B"/>
    <w:rsid w:val="00C212E0"/>
    <w:rsid w:val="00C22611"/>
    <w:rsid w:val="00C23311"/>
    <w:rsid w:val="00C25742"/>
    <w:rsid w:val="00C279D9"/>
    <w:rsid w:val="00C27F1B"/>
    <w:rsid w:val="00C31A6D"/>
    <w:rsid w:val="00C46D5C"/>
    <w:rsid w:val="00C50385"/>
    <w:rsid w:val="00C51A16"/>
    <w:rsid w:val="00C63394"/>
    <w:rsid w:val="00C776E3"/>
    <w:rsid w:val="00C804BA"/>
    <w:rsid w:val="00C8079C"/>
    <w:rsid w:val="00C83E7F"/>
    <w:rsid w:val="00C855DD"/>
    <w:rsid w:val="00C86BC7"/>
    <w:rsid w:val="00C870D5"/>
    <w:rsid w:val="00CA05FA"/>
    <w:rsid w:val="00CA6268"/>
    <w:rsid w:val="00CA78C2"/>
    <w:rsid w:val="00CB6BC1"/>
    <w:rsid w:val="00CB6F39"/>
    <w:rsid w:val="00CD2429"/>
    <w:rsid w:val="00CD6066"/>
    <w:rsid w:val="00CE580A"/>
    <w:rsid w:val="00CE7554"/>
    <w:rsid w:val="00CF255D"/>
    <w:rsid w:val="00D0690C"/>
    <w:rsid w:val="00D06ED6"/>
    <w:rsid w:val="00D12337"/>
    <w:rsid w:val="00D25ECE"/>
    <w:rsid w:val="00D30976"/>
    <w:rsid w:val="00D36E57"/>
    <w:rsid w:val="00D45740"/>
    <w:rsid w:val="00D47830"/>
    <w:rsid w:val="00D55CF5"/>
    <w:rsid w:val="00D855F5"/>
    <w:rsid w:val="00D926FE"/>
    <w:rsid w:val="00DA03ED"/>
    <w:rsid w:val="00DA23C2"/>
    <w:rsid w:val="00DB0E56"/>
    <w:rsid w:val="00DB342A"/>
    <w:rsid w:val="00DB4619"/>
    <w:rsid w:val="00DC018C"/>
    <w:rsid w:val="00DC2895"/>
    <w:rsid w:val="00DD7B22"/>
    <w:rsid w:val="00DE1459"/>
    <w:rsid w:val="00DE4C49"/>
    <w:rsid w:val="00DF003A"/>
    <w:rsid w:val="00DF24F8"/>
    <w:rsid w:val="00E004F2"/>
    <w:rsid w:val="00E071BA"/>
    <w:rsid w:val="00E23DA5"/>
    <w:rsid w:val="00E3027E"/>
    <w:rsid w:val="00E3470B"/>
    <w:rsid w:val="00E4292D"/>
    <w:rsid w:val="00E42EB3"/>
    <w:rsid w:val="00E51F21"/>
    <w:rsid w:val="00E559F2"/>
    <w:rsid w:val="00E61D58"/>
    <w:rsid w:val="00E708E6"/>
    <w:rsid w:val="00E77156"/>
    <w:rsid w:val="00E87894"/>
    <w:rsid w:val="00E9039A"/>
    <w:rsid w:val="00EA4DA6"/>
    <w:rsid w:val="00EB38DE"/>
    <w:rsid w:val="00EC2850"/>
    <w:rsid w:val="00EC420F"/>
    <w:rsid w:val="00ED4DF3"/>
    <w:rsid w:val="00EE3697"/>
    <w:rsid w:val="00EF3E99"/>
    <w:rsid w:val="00F01ECF"/>
    <w:rsid w:val="00F02647"/>
    <w:rsid w:val="00F06C77"/>
    <w:rsid w:val="00F11DCA"/>
    <w:rsid w:val="00F32FA7"/>
    <w:rsid w:val="00F33CE2"/>
    <w:rsid w:val="00F412A8"/>
    <w:rsid w:val="00F41691"/>
    <w:rsid w:val="00F5185F"/>
    <w:rsid w:val="00F53239"/>
    <w:rsid w:val="00F537D5"/>
    <w:rsid w:val="00F540BF"/>
    <w:rsid w:val="00F95C49"/>
    <w:rsid w:val="00FA3A67"/>
    <w:rsid w:val="00FA44FE"/>
    <w:rsid w:val="00FA66B4"/>
    <w:rsid w:val="00FA779F"/>
    <w:rsid w:val="00FB35DA"/>
    <w:rsid w:val="00FB4C02"/>
    <w:rsid w:val="00FB70E5"/>
    <w:rsid w:val="00FC4AA3"/>
    <w:rsid w:val="00FD0476"/>
    <w:rsid w:val="00FD2BA7"/>
    <w:rsid w:val="00FD770F"/>
    <w:rsid w:val="00FE7989"/>
    <w:rsid w:val="00FF317F"/>
    <w:rsid w:val="00FF6734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EEEBC"/>
  <w15:chartTrackingRefBased/>
  <w15:docId w15:val="{2B9AD150-F520-4F0C-A1C2-D0B0298E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D38"/>
  </w:style>
  <w:style w:type="paragraph" w:styleId="Heading1">
    <w:name w:val="heading 1"/>
    <w:basedOn w:val="Normal"/>
    <w:next w:val="Normal"/>
    <w:link w:val="Heading1Char"/>
    <w:uiPriority w:val="9"/>
    <w:qFormat/>
    <w:rsid w:val="004F46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2D38"/>
    <w:pPr>
      <w:keepNext/>
      <w:keepLines/>
      <w:spacing w:before="40" w:after="0"/>
      <w:outlineLvl w:val="1"/>
    </w:pPr>
    <w:rPr>
      <w:rFonts w:ascii="Arial" w:eastAsia="Times New Roman" w:hAnsi="Arial" w:cs="Arial"/>
      <w:b/>
      <w:color w:val="DF199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08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683"/>
  </w:style>
  <w:style w:type="paragraph" w:styleId="Footer">
    <w:name w:val="footer"/>
    <w:basedOn w:val="Normal"/>
    <w:link w:val="FooterChar"/>
    <w:uiPriority w:val="99"/>
    <w:unhideWhenUsed/>
    <w:rsid w:val="004F4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683"/>
  </w:style>
  <w:style w:type="character" w:customStyle="1" w:styleId="Heading1Char">
    <w:name w:val="Heading 1 Char"/>
    <w:basedOn w:val="DefaultParagraphFont"/>
    <w:link w:val="Heading1"/>
    <w:uiPriority w:val="9"/>
    <w:rsid w:val="004F4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540BF"/>
    <w:pPr>
      <w:ind w:left="720"/>
      <w:contextualSpacing/>
    </w:pPr>
  </w:style>
  <w:style w:type="paragraph" w:styleId="NoSpacing">
    <w:name w:val="No Spacing"/>
    <w:uiPriority w:val="1"/>
    <w:qFormat/>
    <w:rsid w:val="00F540B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22D38"/>
    <w:rPr>
      <w:rFonts w:ascii="Arial" w:eastAsia="Times New Roman" w:hAnsi="Arial" w:cs="Arial"/>
      <w:b/>
      <w:color w:val="DF1995"/>
      <w:sz w:val="32"/>
      <w:szCs w:val="32"/>
    </w:rPr>
  </w:style>
  <w:style w:type="table" w:styleId="TableGrid">
    <w:name w:val="Table Grid"/>
    <w:basedOn w:val="TableNormal"/>
    <w:uiPriority w:val="39"/>
    <w:rsid w:val="000A3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22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22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22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2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232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A08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i-provider">
    <w:name w:val="ui-provider"/>
    <w:basedOn w:val="DefaultParagraphFont"/>
    <w:rsid w:val="00E77156"/>
  </w:style>
  <w:style w:type="character" w:styleId="Strong">
    <w:name w:val="Strong"/>
    <w:basedOn w:val="DefaultParagraphFont"/>
    <w:uiPriority w:val="22"/>
    <w:qFormat/>
    <w:rsid w:val="001B49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B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9241755538F4A8CF0394B0B0AA242" ma:contentTypeVersion="18" ma:contentTypeDescription="Create a new document." ma:contentTypeScope="" ma:versionID="03f4f72bf6e5a268d45b171260ab1295">
  <xsd:schema xmlns:xsd="http://www.w3.org/2001/XMLSchema" xmlns:xs="http://www.w3.org/2001/XMLSchema" xmlns:p="http://schemas.microsoft.com/office/2006/metadata/properties" xmlns:ns2="9277a959-7d92-4670-832e-c8e722ac1417" xmlns:ns3="b6522b52-c90b-44e2-984f-e9068613e5e2" targetNamespace="http://schemas.microsoft.com/office/2006/metadata/properties" ma:root="true" ma:fieldsID="b9d2498160eae9a29ae4a2c67579aa37" ns2:_="" ns3:_="">
    <xsd:import namespace="9277a959-7d92-4670-832e-c8e722ac1417"/>
    <xsd:import namespace="b6522b52-c90b-44e2-984f-e9068613e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7a959-7d92-4670-832e-c8e722ac1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c6452d-1957-4f59-bd32-c436270526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22b52-c90b-44e2-984f-e9068613e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1f290d-6d11-48bd-976d-172d48a138e0}" ma:internalName="TaxCatchAll" ma:showField="CatchAllData" ma:web="b6522b52-c90b-44e2-984f-e9068613e5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522b52-c90b-44e2-984f-e9068613e5e2" xsi:nil="true"/>
    <lcf76f155ced4ddcb4097134ff3c332f xmlns="9277a959-7d92-4670-832e-c8e722ac14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5E6531-EFC2-480F-8C2B-5B9E10EA1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7a959-7d92-4670-832e-c8e722ac1417"/>
    <ds:schemaRef ds:uri="b6522b52-c90b-44e2-984f-e9068613e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3C3DD1-C919-4FBB-B509-D8BB0F9864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8B773E-E99A-40B9-B5CF-FCA3D48767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B1FA9E-5B33-4BD1-A4F5-0845B698FAF6}">
  <ds:schemaRefs>
    <ds:schemaRef ds:uri="http://schemas.microsoft.com/office/2006/metadata/properties"/>
    <ds:schemaRef ds:uri="http://schemas.microsoft.com/office/infopath/2007/PartnerControls"/>
    <ds:schemaRef ds:uri="b6522b52-c90b-44e2-984f-e9068613e5e2"/>
    <ds:schemaRef ds:uri="9277a959-7d92-4670-832e-c8e722ac14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Youd</dc:creator>
  <cp:keywords/>
  <dc:description/>
  <cp:lastModifiedBy>Peter Hendrikson</cp:lastModifiedBy>
  <cp:revision>79</cp:revision>
  <cp:lastPrinted>2021-10-08T10:00:00Z</cp:lastPrinted>
  <dcterms:created xsi:type="dcterms:W3CDTF">2024-02-05T14:13:00Z</dcterms:created>
  <dcterms:modified xsi:type="dcterms:W3CDTF">2024-03-27T13:07:00Z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0x0101000FC4AB176C46A24D9F67FF8853DCD6F0</vt:lpwstr>
  </property>
  <property fmtid="{D5CDD505-2E9C-101B-9397-08002B2CF9AE}" pid="3" name="MediaServiceImageTags">
    <vt:lpwstr/>
  </property>
</Properties>
</file>